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733C" w14:textId="6D75FF9F" w:rsidR="000E739B" w:rsidRPr="00A0540C" w:rsidRDefault="000E739B" w:rsidP="00A0540C">
      <w:pPr>
        <w:keepNext w:val="0"/>
        <w:rPr>
          <w:rFonts w:asciiTheme="minorHAnsi" w:hAnsiTheme="minorHAnsi" w:cstheme="minorHAnsi"/>
          <w:b/>
          <w:bCs/>
          <w:sz w:val="22"/>
          <w:szCs w:val="22"/>
        </w:rPr>
      </w:pPr>
      <w:bookmarkStart w:id="0" w:name="id4325436"/>
      <w:bookmarkStart w:id="1" w:name="id4325434"/>
      <w:bookmarkStart w:id="2" w:name="id6033297"/>
      <w:bookmarkStart w:id="3" w:name="_Hlk64902724"/>
      <w:bookmarkStart w:id="4" w:name="id1152747"/>
      <w:bookmarkEnd w:id="0"/>
      <w:bookmarkEnd w:id="1"/>
      <w:r w:rsidRPr="00A0540C">
        <w:rPr>
          <w:rFonts w:asciiTheme="minorHAnsi" w:hAnsiTheme="minorHAnsi" w:cstheme="minorHAnsi"/>
          <w:b/>
          <w:bCs/>
          <w:sz w:val="22"/>
          <w:szCs w:val="22"/>
        </w:rPr>
        <w:t>1.0.0 TOURISM AND MAJOR EVENTS</w:t>
      </w:r>
      <w:bookmarkEnd w:id="2"/>
    </w:p>
    <w:p w14:paraId="7E8BAF31" w14:textId="77777777" w:rsidR="000E739B" w:rsidRPr="00F9037C" w:rsidRDefault="000E739B" w:rsidP="000E739B">
      <w:pPr>
        <w:rPr>
          <w:rFonts w:asciiTheme="minorHAnsi" w:hAnsiTheme="minorHAnsi" w:cstheme="minorHAnsi"/>
          <w:sz w:val="22"/>
          <w:szCs w:val="22"/>
        </w:rPr>
      </w:pPr>
      <w:bookmarkStart w:id="5" w:name="id1399995"/>
      <w:bookmarkEnd w:id="3"/>
      <w:r w:rsidRPr="00F9037C">
        <w:rPr>
          <w:rFonts w:asciiTheme="minorHAnsi" w:hAnsiTheme="minorHAnsi" w:cstheme="minorHAnsi"/>
          <w:sz w:val="22"/>
          <w:szCs w:val="22"/>
        </w:rPr>
        <w:t>The function of the development of tourism and the securing of major events through:</w:t>
      </w:r>
    </w:p>
    <w:p w14:paraId="4FCCE84E" w14:textId="77777777" w:rsidR="000E739B" w:rsidRPr="00F9037C" w:rsidRDefault="000E739B" w:rsidP="000E739B">
      <w:pPr>
        <w:keepNext w:val="0"/>
        <w:numPr>
          <w:ilvl w:val="0"/>
          <w:numId w:val="1"/>
        </w:numPr>
        <w:rPr>
          <w:rFonts w:asciiTheme="minorHAnsi" w:hAnsiTheme="minorHAnsi" w:cstheme="minorHAnsi"/>
          <w:sz w:val="22"/>
          <w:szCs w:val="22"/>
        </w:rPr>
      </w:pPr>
      <w:r w:rsidRPr="00F9037C">
        <w:rPr>
          <w:rFonts w:asciiTheme="minorHAnsi" w:hAnsiTheme="minorHAnsi" w:cstheme="minorHAnsi"/>
          <w:sz w:val="22"/>
          <w:szCs w:val="22"/>
        </w:rPr>
        <w:t>marketing and promoting NSW as a tourist destination and as a destination for the hosting of major events</w:t>
      </w:r>
    </w:p>
    <w:p w14:paraId="02F8DBC5" w14:textId="77777777" w:rsidR="000E739B" w:rsidRPr="00F9037C" w:rsidRDefault="000E739B" w:rsidP="000E739B">
      <w:pPr>
        <w:keepNext w:val="0"/>
        <w:numPr>
          <w:ilvl w:val="0"/>
          <w:numId w:val="1"/>
        </w:numPr>
        <w:rPr>
          <w:rFonts w:asciiTheme="minorHAnsi" w:hAnsiTheme="minorHAnsi" w:cstheme="minorHAnsi"/>
          <w:sz w:val="22"/>
          <w:szCs w:val="22"/>
        </w:rPr>
      </w:pPr>
      <w:r w:rsidRPr="00F9037C">
        <w:rPr>
          <w:rFonts w:asciiTheme="minorHAnsi" w:hAnsiTheme="minorHAnsi" w:cstheme="minorHAnsi"/>
          <w:sz w:val="22"/>
          <w:szCs w:val="22"/>
        </w:rPr>
        <w:t>securing major sporting and cultural events and conventions</w:t>
      </w:r>
    </w:p>
    <w:p w14:paraId="2013C978" w14:textId="77777777" w:rsidR="000E739B" w:rsidRPr="00F9037C" w:rsidRDefault="000E739B" w:rsidP="000E739B">
      <w:pPr>
        <w:keepNext w:val="0"/>
        <w:numPr>
          <w:ilvl w:val="0"/>
          <w:numId w:val="1"/>
        </w:numPr>
        <w:rPr>
          <w:rFonts w:asciiTheme="minorHAnsi" w:hAnsiTheme="minorHAnsi" w:cstheme="minorHAnsi"/>
          <w:sz w:val="22"/>
          <w:szCs w:val="22"/>
        </w:rPr>
      </w:pPr>
      <w:r w:rsidRPr="00F9037C">
        <w:rPr>
          <w:rFonts w:asciiTheme="minorHAnsi" w:hAnsiTheme="minorHAnsi" w:cstheme="minorHAnsi"/>
          <w:sz w:val="22"/>
          <w:szCs w:val="22"/>
        </w:rPr>
        <w:t>promoting travel to and within NSW</w:t>
      </w:r>
    </w:p>
    <w:p w14:paraId="3224BD37" w14:textId="77777777" w:rsidR="000E739B" w:rsidRPr="00F9037C" w:rsidRDefault="000E739B" w:rsidP="000E739B">
      <w:pPr>
        <w:keepNext w:val="0"/>
        <w:numPr>
          <w:ilvl w:val="0"/>
          <w:numId w:val="1"/>
        </w:numPr>
        <w:rPr>
          <w:rFonts w:asciiTheme="minorHAnsi" w:hAnsiTheme="minorHAnsi" w:cstheme="minorHAnsi"/>
          <w:sz w:val="22"/>
          <w:szCs w:val="22"/>
        </w:rPr>
      </w:pPr>
      <w:r w:rsidRPr="00F9037C">
        <w:rPr>
          <w:rFonts w:asciiTheme="minorHAnsi" w:hAnsiTheme="minorHAnsi" w:cstheme="minorHAnsi"/>
          <w:sz w:val="22"/>
          <w:szCs w:val="22"/>
        </w:rPr>
        <w:t>developing tourism ventures</w:t>
      </w:r>
    </w:p>
    <w:p w14:paraId="467BAF70" w14:textId="77777777" w:rsidR="000E739B" w:rsidRPr="00F9037C" w:rsidRDefault="000E739B" w:rsidP="000E739B">
      <w:pPr>
        <w:keepNext w:val="0"/>
        <w:numPr>
          <w:ilvl w:val="0"/>
          <w:numId w:val="1"/>
        </w:numPr>
        <w:rPr>
          <w:rFonts w:asciiTheme="minorHAnsi" w:hAnsiTheme="minorHAnsi" w:cstheme="minorHAnsi"/>
          <w:sz w:val="22"/>
          <w:szCs w:val="22"/>
        </w:rPr>
      </w:pPr>
      <w:r w:rsidRPr="00F9037C">
        <w:rPr>
          <w:rFonts w:asciiTheme="minorHAnsi" w:hAnsiTheme="minorHAnsi" w:cstheme="minorHAnsi"/>
          <w:sz w:val="22"/>
          <w:szCs w:val="22"/>
        </w:rPr>
        <w:t>strategic planning for tourism and the procurement of major events</w:t>
      </w:r>
    </w:p>
    <w:p w14:paraId="120627F8" w14:textId="77777777" w:rsidR="000E739B" w:rsidRPr="00F9037C" w:rsidRDefault="000E739B" w:rsidP="000E739B">
      <w:pPr>
        <w:keepNext w:val="0"/>
        <w:numPr>
          <w:ilvl w:val="0"/>
          <w:numId w:val="1"/>
        </w:numPr>
        <w:rPr>
          <w:rFonts w:asciiTheme="minorHAnsi" w:hAnsiTheme="minorHAnsi" w:cstheme="minorHAnsi"/>
          <w:sz w:val="22"/>
          <w:szCs w:val="22"/>
        </w:rPr>
      </w:pPr>
      <w:r w:rsidRPr="00F9037C">
        <w:rPr>
          <w:rFonts w:asciiTheme="minorHAnsi" w:hAnsiTheme="minorHAnsi" w:cstheme="minorHAnsi"/>
          <w:sz w:val="22"/>
          <w:szCs w:val="22"/>
        </w:rPr>
        <w:t>conducting or commissioning research in relation to tourism and major events.</w:t>
      </w:r>
    </w:p>
    <w:p w14:paraId="11380520" w14:textId="77777777" w:rsidR="000E739B" w:rsidRPr="00F9037C" w:rsidRDefault="000E739B" w:rsidP="000E739B">
      <w:pPr>
        <w:pStyle w:val="Heading2"/>
        <w:rPr>
          <w:rFonts w:asciiTheme="minorHAnsi" w:hAnsiTheme="minorHAnsi" w:cstheme="minorHAnsi"/>
          <w:szCs w:val="22"/>
        </w:rPr>
      </w:pPr>
      <w:bookmarkStart w:id="6" w:name="id5777344"/>
      <w:bookmarkEnd w:id="5"/>
      <w:r w:rsidRPr="00F9037C">
        <w:rPr>
          <w:rFonts w:asciiTheme="minorHAnsi" w:hAnsiTheme="minorHAnsi" w:cstheme="minorHAnsi"/>
          <w:szCs w:val="22"/>
        </w:rPr>
        <w:t>Events</w:t>
      </w:r>
      <w:bookmarkEnd w:id="6"/>
    </w:p>
    <w:p w14:paraId="2D2960A9" w14:textId="77777777" w:rsidR="000E739B" w:rsidRPr="00F9037C" w:rsidRDefault="000E739B" w:rsidP="000E739B">
      <w:pPr>
        <w:rPr>
          <w:rFonts w:asciiTheme="minorHAnsi" w:hAnsiTheme="minorHAnsi" w:cstheme="minorHAnsi"/>
          <w:sz w:val="22"/>
          <w:szCs w:val="22"/>
        </w:rPr>
      </w:pPr>
      <w:r w:rsidRPr="00F9037C">
        <w:rPr>
          <w:rFonts w:asciiTheme="minorHAnsi" w:hAnsiTheme="minorHAnsi" w:cstheme="minorHAnsi"/>
          <w:sz w:val="22"/>
          <w:szCs w:val="22"/>
        </w:rPr>
        <w:t>The activities related to identifying, attracting, developing, resourcing and promoting major events.</w:t>
      </w:r>
    </w:p>
    <w:tbl>
      <w:tblPr>
        <w:tblpPr w:leftFromText="180" w:rightFromText="180" w:vertAnchor="text" w:tblpXSpec="center" w:tblpY="1"/>
        <w:tblOverlap w:val="neve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93"/>
        <w:gridCol w:w="13"/>
        <w:gridCol w:w="5473"/>
        <w:gridCol w:w="2193"/>
      </w:tblGrid>
      <w:tr w:rsidR="00351934" w:rsidRPr="00351934" w14:paraId="37D87619" w14:textId="77777777" w:rsidTr="00D25074">
        <w:tc>
          <w:tcPr>
            <w:tcW w:w="1393" w:type="dxa"/>
          </w:tcPr>
          <w:p w14:paraId="276E0A8A" w14:textId="77777777" w:rsidR="00351934" w:rsidRPr="00351934" w:rsidRDefault="004E0E97" w:rsidP="00D25074">
            <w:pPr>
              <w:rPr>
                <w:rFonts w:asciiTheme="minorHAnsi" w:hAnsiTheme="minorHAnsi" w:cstheme="minorHAnsi"/>
                <w:sz w:val="22"/>
                <w:szCs w:val="22"/>
              </w:rPr>
            </w:pPr>
            <w:r>
              <w:rPr>
                <w:rFonts w:asciiTheme="minorHAnsi" w:hAnsiTheme="minorHAnsi" w:cstheme="minorHAnsi"/>
                <w:sz w:val="22"/>
                <w:szCs w:val="22"/>
              </w:rPr>
              <w:t>1</w:t>
            </w:r>
          </w:p>
        </w:tc>
        <w:tc>
          <w:tcPr>
            <w:tcW w:w="5488" w:type="dxa"/>
            <w:gridSpan w:val="2"/>
          </w:tcPr>
          <w:p w14:paraId="43970D20" w14:textId="77777777" w:rsidR="000E739B" w:rsidRPr="00F9037C" w:rsidRDefault="000E739B" w:rsidP="000E739B">
            <w:pPr>
              <w:rPr>
                <w:rFonts w:asciiTheme="minorHAnsi" w:hAnsiTheme="minorHAnsi" w:cstheme="minorHAnsi"/>
                <w:sz w:val="22"/>
                <w:szCs w:val="22"/>
              </w:rPr>
            </w:pPr>
            <w:r w:rsidRPr="00F9037C">
              <w:rPr>
                <w:rFonts w:asciiTheme="minorHAnsi" w:hAnsiTheme="minorHAnsi" w:cstheme="minorHAnsi"/>
                <w:sz w:val="22"/>
                <w:szCs w:val="22"/>
              </w:rPr>
              <w:t>Key records relating to events secured and/or managed by the organisation, e.g. the Vivid Festival. Records include:</w:t>
            </w:r>
          </w:p>
          <w:p w14:paraId="14DF58EC" w14:textId="77777777" w:rsidR="000E739B" w:rsidRPr="00F9037C" w:rsidRDefault="000E739B" w:rsidP="000E739B">
            <w:pPr>
              <w:keepNext w:val="0"/>
              <w:numPr>
                <w:ilvl w:val="0"/>
                <w:numId w:val="20"/>
              </w:numPr>
              <w:rPr>
                <w:rFonts w:asciiTheme="minorHAnsi" w:hAnsiTheme="minorHAnsi" w:cstheme="minorHAnsi"/>
                <w:sz w:val="22"/>
                <w:szCs w:val="22"/>
              </w:rPr>
            </w:pPr>
            <w:r w:rsidRPr="00F9037C">
              <w:rPr>
                <w:rFonts w:asciiTheme="minorHAnsi" w:hAnsiTheme="minorHAnsi" w:cstheme="minorHAnsi"/>
                <w:sz w:val="22"/>
                <w:szCs w:val="22"/>
              </w:rPr>
              <w:t>published calendars of events</w:t>
            </w:r>
          </w:p>
          <w:p w14:paraId="57631679" w14:textId="77777777" w:rsidR="000E739B" w:rsidRPr="00F9037C" w:rsidRDefault="000E739B" w:rsidP="000E739B">
            <w:pPr>
              <w:keepNext w:val="0"/>
              <w:numPr>
                <w:ilvl w:val="0"/>
                <w:numId w:val="20"/>
              </w:numPr>
              <w:rPr>
                <w:rFonts w:asciiTheme="minorHAnsi" w:hAnsiTheme="minorHAnsi" w:cstheme="minorHAnsi"/>
                <w:sz w:val="22"/>
                <w:szCs w:val="22"/>
              </w:rPr>
            </w:pPr>
            <w:r w:rsidRPr="00F9037C">
              <w:rPr>
                <w:rFonts w:asciiTheme="minorHAnsi" w:hAnsiTheme="minorHAnsi" w:cstheme="minorHAnsi"/>
                <w:sz w:val="22"/>
                <w:szCs w:val="22"/>
              </w:rPr>
              <w:t xml:space="preserve">summary reports of events including cost benefit analysis, reviews, etc  </w:t>
            </w:r>
          </w:p>
          <w:p w14:paraId="0F61F767" w14:textId="77777777" w:rsidR="000E739B" w:rsidRPr="00F9037C" w:rsidRDefault="000E739B" w:rsidP="000E739B">
            <w:pPr>
              <w:keepNext w:val="0"/>
              <w:numPr>
                <w:ilvl w:val="0"/>
                <w:numId w:val="20"/>
              </w:numPr>
              <w:rPr>
                <w:rFonts w:asciiTheme="minorHAnsi" w:hAnsiTheme="minorHAnsi" w:cstheme="minorHAnsi"/>
                <w:sz w:val="22"/>
                <w:szCs w:val="22"/>
              </w:rPr>
            </w:pPr>
            <w:r w:rsidRPr="00F9037C">
              <w:rPr>
                <w:rFonts w:asciiTheme="minorHAnsi" w:hAnsiTheme="minorHAnsi" w:cstheme="minorHAnsi"/>
                <w:sz w:val="22"/>
                <w:szCs w:val="22"/>
              </w:rPr>
              <w:t>final versions of content and resources developed, commissioned and/or produced by the organisation</w:t>
            </w:r>
          </w:p>
          <w:p w14:paraId="3C5CDCEC" w14:textId="77777777" w:rsidR="00351934" w:rsidRPr="002A5DED" w:rsidRDefault="000E739B" w:rsidP="002A5DED">
            <w:pPr>
              <w:pStyle w:val="ListParagraph"/>
              <w:numPr>
                <w:ilvl w:val="0"/>
                <w:numId w:val="20"/>
              </w:numPr>
              <w:rPr>
                <w:rFonts w:asciiTheme="minorHAnsi" w:hAnsiTheme="minorHAnsi" w:cstheme="minorHAnsi"/>
                <w:sz w:val="22"/>
                <w:szCs w:val="22"/>
              </w:rPr>
            </w:pPr>
            <w:r w:rsidRPr="002A5DED">
              <w:rPr>
                <w:rFonts w:asciiTheme="minorHAnsi" w:hAnsiTheme="minorHAnsi" w:cstheme="minorHAnsi"/>
                <w:sz w:val="22"/>
                <w:szCs w:val="22"/>
              </w:rPr>
              <w:t>high quality representational photographs and audio-visual recordings of events created or commissioned by the organisation.</w:t>
            </w:r>
          </w:p>
        </w:tc>
        <w:tc>
          <w:tcPr>
            <w:tcW w:w="2191" w:type="dxa"/>
          </w:tcPr>
          <w:p w14:paraId="51940D8B" w14:textId="77777777" w:rsidR="00351934" w:rsidRPr="00351934" w:rsidRDefault="000E739B" w:rsidP="00D25074">
            <w:pPr>
              <w:rPr>
                <w:rFonts w:asciiTheme="minorHAnsi" w:hAnsiTheme="minorHAnsi" w:cstheme="minorHAnsi"/>
                <w:sz w:val="22"/>
                <w:szCs w:val="22"/>
              </w:rPr>
            </w:pPr>
            <w:r w:rsidRPr="00F9037C">
              <w:rPr>
                <w:rFonts w:asciiTheme="minorHAnsi" w:hAnsiTheme="minorHAnsi" w:cstheme="minorHAnsi"/>
                <w:sz w:val="22"/>
                <w:szCs w:val="22"/>
              </w:rPr>
              <w:t>Required as State archives</w:t>
            </w:r>
          </w:p>
        </w:tc>
      </w:tr>
      <w:tr w:rsidR="00BD283B" w:rsidRPr="00351934" w14:paraId="6290DE12" w14:textId="77777777" w:rsidTr="00D25074">
        <w:tc>
          <w:tcPr>
            <w:tcW w:w="9072" w:type="dxa"/>
            <w:gridSpan w:val="4"/>
          </w:tcPr>
          <w:p w14:paraId="06376671" w14:textId="77777777" w:rsidR="00417679" w:rsidRPr="009E3D3E" w:rsidRDefault="00BD283B" w:rsidP="00417679">
            <w:pPr>
              <w:rPr>
                <w:rFonts w:asciiTheme="minorHAnsi" w:hAnsiTheme="minorHAnsi" w:cstheme="minorHAnsi"/>
                <w:b/>
                <w:sz w:val="22"/>
                <w:szCs w:val="22"/>
              </w:rPr>
            </w:pPr>
            <w:r w:rsidRPr="009E3D3E">
              <w:rPr>
                <w:rFonts w:asciiTheme="minorHAnsi" w:hAnsiTheme="minorHAnsi" w:cstheme="minorHAnsi"/>
                <w:b/>
                <w:sz w:val="22"/>
                <w:szCs w:val="22"/>
              </w:rPr>
              <w:t>Basis for determination:</w:t>
            </w:r>
          </w:p>
          <w:p w14:paraId="1661A9DC" w14:textId="77777777" w:rsidR="00417679" w:rsidRPr="00351934" w:rsidRDefault="00A0540C" w:rsidP="00417679">
            <w:pPr>
              <w:rPr>
                <w:rFonts w:asciiTheme="minorHAnsi" w:hAnsiTheme="minorHAnsi" w:cstheme="minorHAnsi"/>
                <w:sz w:val="22"/>
                <w:szCs w:val="22"/>
              </w:rPr>
            </w:pPr>
            <w:sdt>
              <w:sdtPr>
                <w:rPr>
                  <w:rFonts w:asciiTheme="minorHAnsi" w:hAnsiTheme="minorHAnsi" w:cstheme="minorHAnsi"/>
                  <w:sz w:val="22"/>
                  <w:szCs w:val="22"/>
                </w:rPr>
                <w:id w:val="1679313552"/>
                <w14:checkbox>
                  <w14:checked w14:val="1"/>
                  <w14:checkedState w14:val="2612" w14:font="MS Gothic"/>
                  <w14:uncheckedState w14:val="2610" w14:font="MS Gothic"/>
                </w14:checkbox>
              </w:sdtPr>
              <w:sdtEndPr/>
              <w:sdtContent>
                <w:r w:rsidR="00417679" w:rsidRPr="00351934">
                  <w:rPr>
                    <w:rFonts w:ascii="Segoe UI Symbol" w:eastAsia="MS Gothic" w:hAnsi="Segoe UI Symbol" w:cs="Segoe UI Symbol"/>
                    <w:sz w:val="22"/>
                    <w:szCs w:val="22"/>
                  </w:rPr>
                  <w:t>☒</w:t>
                </w:r>
              </w:sdtContent>
            </w:sdt>
            <w:r w:rsidR="00417679" w:rsidRPr="00351934">
              <w:rPr>
                <w:rFonts w:asciiTheme="minorHAnsi" w:hAnsiTheme="minorHAnsi" w:cstheme="minorHAnsi"/>
                <w:b/>
                <w:sz w:val="22"/>
                <w:szCs w:val="22"/>
              </w:rPr>
              <w:t xml:space="preserve"> Building the archives policy: </w:t>
            </w:r>
            <w:r w:rsidR="00417679" w:rsidRPr="00351934">
              <w:rPr>
                <w:rFonts w:asciiTheme="minorHAnsi" w:hAnsiTheme="minorHAnsi" w:cstheme="minorHAnsi"/>
                <w:sz w:val="22"/>
                <w:szCs w:val="22"/>
              </w:rPr>
              <w:t>Objective</w:t>
            </w:r>
            <w:r w:rsidR="00283353">
              <w:rPr>
                <w:rFonts w:asciiTheme="minorHAnsi" w:hAnsiTheme="minorHAnsi" w:cstheme="minorHAnsi"/>
                <w:sz w:val="22"/>
                <w:szCs w:val="22"/>
              </w:rPr>
              <w:t xml:space="preserve"> 4 </w:t>
            </w:r>
            <w:r w:rsidR="00283353" w:rsidRPr="00283353">
              <w:rPr>
                <w:rFonts w:asciiTheme="minorHAnsi" w:hAnsiTheme="minorHAnsi" w:cstheme="minorHAnsi"/>
                <w:sz w:val="22"/>
                <w:szCs w:val="22"/>
              </w:rPr>
              <w:t xml:space="preserve">Records relate to events </w:t>
            </w:r>
            <w:r w:rsidR="009E3D3E">
              <w:rPr>
                <w:rFonts w:asciiTheme="minorHAnsi" w:hAnsiTheme="minorHAnsi" w:cstheme="minorHAnsi"/>
                <w:sz w:val="22"/>
                <w:szCs w:val="22"/>
              </w:rPr>
              <w:t>and c</w:t>
            </w:r>
            <w:r w:rsidR="00283353" w:rsidRPr="00283353">
              <w:rPr>
                <w:rFonts w:asciiTheme="minorHAnsi" w:hAnsiTheme="minorHAnsi" w:cstheme="minorHAnsi"/>
                <w:sz w:val="22"/>
                <w:szCs w:val="22"/>
              </w:rPr>
              <w:t>ultural phenomena of significance to the State of NSW</w:t>
            </w:r>
            <w:r w:rsidR="009E3D3E">
              <w:rPr>
                <w:rFonts w:asciiTheme="minorHAnsi" w:hAnsiTheme="minorHAnsi" w:cstheme="minorHAnsi"/>
                <w:sz w:val="22"/>
                <w:szCs w:val="22"/>
              </w:rPr>
              <w:t>.</w:t>
            </w:r>
          </w:p>
          <w:p w14:paraId="3BBE283A" w14:textId="77777777" w:rsidR="00BD283B" w:rsidRPr="00351934" w:rsidRDefault="00A0540C" w:rsidP="00D25074">
            <w:pPr>
              <w:rPr>
                <w:rFonts w:asciiTheme="minorHAnsi" w:hAnsiTheme="minorHAnsi" w:cstheme="minorHAnsi"/>
                <w:sz w:val="22"/>
                <w:szCs w:val="22"/>
              </w:rPr>
            </w:pPr>
            <w:sdt>
              <w:sdtPr>
                <w:rPr>
                  <w:rFonts w:asciiTheme="minorHAnsi" w:eastAsia="MS Gothic" w:hAnsiTheme="minorHAnsi" w:cstheme="minorHAnsi"/>
                  <w:sz w:val="22"/>
                  <w:szCs w:val="22"/>
                </w:rPr>
                <w:id w:val="-217897655"/>
                <w14:checkbox>
                  <w14:checked w14:val="1"/>
                  <w14:checkedState w14:val="2612" w14:font="MS Gothic"/>
                  <w14:uncheckedState w14:val="2610" w14:font="MS Gothic"/>
                </w14:checkbox>
              </w:sdtPr>
              <w:sdtEndPr/>
              <w:sdtContent>
                <w:r w:rsidR="00BD283B" w:rsidRPr="00351934">
                  <w:rPr>
                    <w:rFonts w:ascii="Segoe UI Symbol" w:eastAsia="MS Gothic" w:hAnsi="Segoe UI Symbol" w:cs="Segoe UI Symbol"/>
                    <w:sz w:val="22"/>
                    <w:szCs w:val="22"/>
                  </w:rPr>
                  <w:t>☒</w:t>
                </w:r>
              </w:sdtContent>
            </w:sdt>
            <w:r w:rsidR="00BD283B" w:rsidRPr="00351934">
              <w:rPr>
                <w:rFonts w:asciiTheme="minorHAnsi" w:hAnsiTheme="minorHAnsi" w:cstheme="minorHAnsi"/>
                <w:b/>
                <w:sz w:val="22"/>
                <w:szCs w:val="22"/>
              </w:rPr>
              <w:t xml:space="preserve"> Benchmark: </w:t>
            </w:r>
            <w:r w:rsidR="00F02F42" w:rsidRPr="00F02F42">
              <w:rPr>
                <w:rFonts w:asciiTheme="minorHAnsi" w:hAnsiTheme="minorHAnsi" w:cstheme="minorHAnsi"/>
                <w:sz w:val="22"/>
                <w:szCs w:val="22"/>
              </w:rPr>
              <w:t xml:space="preserve">Consistent </w:t>
            </w:r>
            <w:r w:rsidR="00F02F42">
              <w:rPr>
                <w:rFonts w:asciiTheme="minorHAnsi" w:hAnsiTheme="minorHAnsi" w:cstheme="minorHAnsi"/>
                <w:sz w:val="22"/>
                <w:szCs w:val="22"/>
              </w:rPr>
              <w:t>with N</w:t>
            </w:r>
            <w:r w:rsidR="001C5BCB">
              <w:rPr>
                <w:rFonts w:asciiTheme="minorHAnsi" w:hAnsiTheme="minorHAnsi" w:cstheme="minorHAnsi"/>
                <w:sz w:val="22"/>
                <w:szCs w:val="22"/>
              </w:rPr>
              <w:t xml:space="preserve">orthern Territory </w:t>
            </w:r>
            <w:r w:rsidR="00F02F42">
              <w:rPr>
                <w:rFonts w:asciiTheme="minorHAnsi" w:hAnsiTheme="minorHAnsi" w:cstheme="minorHAnsi"/>
                <w:sz w:val="22"/>
                <w:szCs w:val="22"/>
              </w:rPr>
              <w:t>(staging of events, campaign deliverables, reporting), and ACT (staging of major celebrations, reporting, reviews).</w:t>
            </w:r>
          </w:p>
          <w:p w14:paraId="091A019B" w14:textId="77777777" w:rsidR="00BD283B" w:rsidRPr="00351934" w:rsidRDefault="00A0540C" w:rsidP="00D25074">
            <w:pPr>
              <w:rPr>
                <w:rFonts w:asciiTheme="minorHAnsi" w:hAnsiTheme="minorHAnsi" w:cstheme="minorHAnsi"/>
                <w:sz w:val="22"/>
                <w:szCs w:val="22"/>
              </w:rPr>
            </w:pPr>
            <w:sdt>
              <w:sdtPr>
                <w:rPr>
                  <w:rFonts w:asciiTheme="minorHAnsi" w:eastAsia="MS Gothic" w:hAnsiTheme="minorHAnsi" w:cstheme="minorHAnsi"/>
                  <w:sz w:val="22"/>
                  <w:szCs w:val="22"/>
                </w:rPr>
                <w:id w:val="-1073577139"/>
                <w14:checkbox>
                  <w14:checked w14:val="1"/>
                  <w14:checkedState w14:val="2612" w14:font="MS Gothic"/>
                  <w14:uncheckedState w14:val="2610" w14:font="MS Gothic"/>
                </w14:checkbox>
              </w:sdtPr>
              <w:sdtEndPr/>
              <w:sdtContent>
                <w:r w:rsidR="00E972C8">
                  <w:rPr>
                    <w:rFonts w:ascii="MS Gothic" w:eastAsia="MS Gothic" w:hAnsi="MS Gothic" w:cstheme="minorHAnsi" w:hint="eastAsia"/>
                    <w:sz w:val="22"/>
                    <w:szCs w:val="22"/>
                  </w:rPr>
                  <w:t>☒</w:t>
                </w:r>
              </w:sdtContent>
            </w:sdt>
            <w:r w:rsidR="00BD283B" w:rsidRPr="00351934">
              <w:rPr>
                <w:rFonts w:asciiTheme="minorHAnsi" w:hAnsiTheme="minorHAnsi" w:cstheme="minorHAnsi"/>
                <w:b/>
                <w:sz w:val="22"/>
                <w:szCs w:val="22"/>
              </w:rPr>
              <w:t xml:space="preserve"> Precedent</w:t>
            </w:r>
            <w:r w:rsidR="00BD283B" w:rsidRPr="00351934">
              <w:rPr>
                <w:rFonts w:asciiTheme="minorHAnsi" w:hAnsiTheme="minorHAnsi" w:cstheme="minorHAnsi"/>
                <w:sz w:val="22"/>
                <w:szCs w:val="22"/>
              </w:rPr>
              <w:t xml:space="preserve">: </w:t>
            </w:r>
            <w:r w:rsidR="00E972C8">
              <w:rPr>
                <w:rFonts w:asciiTheme="minorHAnsi" w:hAnsiTheme="minorHAnsi" w:cstheme="minorHAnsi"/>
                <w:sz w:val="22"/>
                <w:szCs w:val="22"/>
              </w:rPr>
              <w:t>Confirms Board decision of 2003</w:t>
            </w:r>
            <w:r w:rsidR="002A5DED">
              <w:rPr>
                <w:rFonts w:asciiTheme="minorHAnsi" w:hAnsiTheme="minorHAnsi" w:cstheme="minorHAnsi"/>
                <w:sz w:val="22"/>
                <w:szCs w:val="22"/>
              </w:rPr>
              <w:t xml:space="preserve"> for published resources and images.</w:t>
            </w:r>
          </w:p>
          <w:p w14:paraId="45BC4431" w14:textId="77777777" w:rsidR="00BD283B" w:rsidRPr="00351934" w:rsidRDefault="00A0540C" w:rsidP="00D25074">
            <w:pPr>
              <w:keepNext w:val="0"/>
              <w:widowControl w:val="0"/>
              <w:rPr>
                <w:rFonts w:asciiTheme="minorHAnsi" w:hAnsiTheme="minorHAnsi" w:cstheme="minorHAnsi"/>
                <w:b/>
                <w:sz w:val="22"/>
                <w:szCs w:val="22"/>
              </w:rPr>
            </w:pPr>
            <w:sdt>
              <w:sdtPr>
                <w:rPr>
                  <w:rFonts w:asciiTheme="minorHAnsi" w:eastAsia="MS Gothic" w:hAnsiTheme="minorHAnsi" w:cstheme="minorHAnsi"/>
                  <w:sz w:val="22"/>
                  <w:szCs w:val="22"/>
                </w:rPr>
                <w:id w:val="-2023617164"/>
                <w14:checkbox>
                  <w14:checked w14:val="1"/>
                  <w14:checkedState w14:val="2612" w14:font="MS Gothic"/>
                  <w14:uncheckedState w14:val="2610" w14:font="MS Gothic"/>
                </w14:checkbox>
              </w:sdtPr>
              <w:sdtEndPr/>
              <w:sdtContent>
                <w:r w:rsidR="001C5BCB">
                  <w:rPr>
                    <w:rFonts w:ascii="MS Gothic" w:eastAsia="MS Gothic" w:hAnsi="MS Gothic" w:cstheme="minorHAnsi" w:hint="eastAsia"/>
                    <w:sz w:val="22"/>
                    <w:szCs w:val="22"/>
                  </w:rPr>
                  <w:t>☒</w:t>
                </w:r>
              </w:sdtContent>
            </w:sdt>
            <w:r w:rsidR="00BD283B" w:rsidRPr="00351934">
              <w:rPr>
                <w:rFonts w:asciiTheme="minorHAnsi" w:eastAsia="MS Gothic" w:hAnsiTheme="minorHAnsi" w:cstheme="minorHAnsi"/>
                <w:sz w:val="22"/>
                <w:szCs w:val="22"/>
              </w:rPr>
              <w:t xml:space="preserve"> </w:t>
            </w:r>
            <w:r w:rsidR="00BD283B" w:rsidRPr="00351934">
              <w:rPr>
                <w:rFonts w:asciiTheme="minorHAnsi" w:hAnsiTheme="minorHAnsi" w:cstheme="minorHAnsi"/>
                <w:b/>
                <w:sz w:val="22"/>
                <w:szCs w:val="22"/>
              </w:rPr>
              <w:t>Other:</w:t>
            </w:r>
          </w:p>
        </w:tc>
      </w:tr>
      <w:tr w:rsidR="00351934" w:rsidRPr="00351934" w14:paraId="3AB727AF" w14:textId="77777777" w:rsidTr="00D25074">
        <w:tc>
          <w:tcPr>
            <w:tcW w:w="9072" w:type="dxa"/>
            <w:gridSpan w:val="4"/>
          </w:tcPr>
          <w:p w14:paraId="6AA4434F" w14:textId="77777777" w:rsidR="00A4081A" w:rsidRPr="00F325D4" w:rsidRDefault="00351934" w:rsidP="009E3D3E">
            <w:pPr>
              <w:rPr>
                <w:rFonts w:asciiTheme="minorHAnsi" w:hAnsiTheme="minorHAnsi" w:cstheme="minorHAnsi"/>
                <w:sz w:val="22"/>
                <w:szCs w:val="22"/>
              </w:rPr>
            </w:pPr>
            <w:r w:rsidRPr="00351934">
              <w:rPr>
                <w:rFonts w:asciiTheme="minorHAnsi" w:hAnsiTheme="minorHAnsi" w:cstheme="minorHAnsi"/>
                <w:b/>
                <w:sz w:val="22"/>
                <w:szCs w:val="22"/>
              </w:rPr>
              <w:t>Justification/Remarks:</w:t>
            </w:r>
            <w:r w:rsidRPr="001C5BCB">
              <w:rPr>
                <w:rFonts w:asciiTheme="minorHAnsi" w:hAnsiTheme="minorHAnsi" w:cstheme="minorHAnsi"/>
                <w:sz w:val="22"/>
                <w:szCs w:val="22"/>
              </w:rPr>
              <w:t xml:space="preserve"> </w:t>
            </w:r>
            <w:r w:rsidR="00D550B6">
              <w:rPr>
                <w:rFonts w:asciiTheme="minorHAnsi" w:hAnsiTheme="minorHAnsi" w:cstheme="minorHAnsi"/>
                <w:sz w:val="22"/>
                <w:szCs w:val="22"/>
              </w:rPr>
              <w:t xml:space="preserve">Scope expanded to include </w:t>
            </w:r>
            <w:r w:rsidR="002A5DED">
              <w:rPr>
                <w:rFonts w:asciiTheme="minorHAnsi" w:hAnsiTheme="minorHAnsi" w:cstheme="minorHAnsi"/>
                <w:sz w:val="22"/>
                <w:szCs w:val="22"/>
              </w:rPr>
              <w:t>published calendars of events</w:t>
            </w:r>
            <w:r w:rsidR="00D51CD4">
              <w:rPr>
                <w:rFonts w:asciiTheme="minorHAnsi" w:hAnsiTheme="minorHAnsi" w:cstheme="minorHAnsi"/>
                <w:sz w:val="22"/>
                <w:szCs w:val="22"/>
              </w:rPr>
              <w:t xml:space="preserve"> and photographs </w:t>
            </w:r>
            <w:r w:rsidR="002A5DED">
              <w:rPr>
                <w:rFonts w:asciiTheme="minorHAnsi" w:hAnsiTheme="minorHAnsi" w:cstheme="minorHAnsi"/>
                <w:sz w:val="22"/>
                <w:szCs w:val="22"/>
              </w:rPr>
              <w:t>(not previously covered) and summary reports of events (previously retained for 10 years). Since 2003 the number and scale of events managed by the agency has increased, for example, the Vivid Festival.</w:t>
            </w:r>
          </w:p>
        </w:tc>
      </w:tr>
      <w:tr w:rsidR="00351934" w:rsidRPr="00351934" w14:paraId="4E8F099C" w14:textId="77777777" w:rsidTr="00833735">
        <w:tc>
          <w:tcPr>
            <w:tcW w:w="1406" w:type="dxa"/>
            <w:gridSpan w:val="2"/>
          </w:tcPr>
          <w:p w14:paraId="1F7A3353" w14:textId="77777777" w:rsidR="00351934" w:rsidRPr="00351934" w:rsidRDefault="004E0E97" w:rsidP="00A168F1">
            <w:pPr>
              <w:keepNext w:val="0"/>
              <w:widowControl w:val="0"/>
              <w:rPr>
                <w:rFonts w:asciiTheme="minorHAnsi" w:hAnsiTheme="minorHAnsi" w:cstheme="minorHAnsi"/>
                <w:sz w:val="22"/>
                <w:szCs w:val="22"/>
              </w:rPr>
            </w:pPr>
            <w:r>
              <w:rPr>
                <w:rFonts w:asciiTheme="minorHAnsi" w:hAnsiTheme="minorHAnsi" w:cstheme="minorHAnsi"/>
                <w:sz w:val="22"/>
                <w:szCs w:val="22"/>
              </w:rPr>
              <w:t>2</w:t>
            </w:r>
          </w:p>
        </w:tc>
        <w:tc>
          <w:tcPr>
            <w:tcW w:w="5472" w:type="dxa"/>
          </w:tcPr>
          <w:p w14:paraId="2E0FCD52" w14:textId="77777777" w:rsidR="00417679" w:rsidRPr="00F9037C" w:rsidRDefault="00417679" w:rsidP="00417679">
            <w:pPr>
              <w:rPr>
                <w:rFonts w:asciiTheme="minorHAnsi" w:hAnsiTheme="minorHAnsi" w:cstheme="minorHAnsi"/>
                <w:sz w:val="22"/>
                <w:szCs w:val="22"/>
              </w:rPr>
            </w:pPr>
            <w:r w:rsidRPr="00F9037C">
              <w:rPr>
                <w:rFonts w:asciiTheme="minorHAnsi" w:hAnsiTheme="minorHAnsi" w:cstheme="minorHAnsi"/>
                <w:sz w:val="22"/>
                <w:szCs w:val="22"/>
              </w:rPr>
              <w:t>Operational records relating to the procurement</w:t>
            </w:r>
            <w:r w:rsidR="00E90606">
              <w:rPr>
                <w:rFonts w:asciiTheme="minorHAnsi" w:hAnsiTheme="minorHAnsi" w:cstheme="minorHAnsi"/>
                <w:sz w:val="22"/>
                <w:szCs w:val="22"/>
              </w:rPr>
              <w:t xml:space="preserve">/management </w:t>
            </w:r>
            <w:r w:rsidRPr="00F9037C">
              <w:rPr>
                <w:rFonts w:asciiTheme="minorHAnsi" w:hAnsiTheme="minorHAnsi" w:cstheme="minorHAnsi"/>
                <w:sz w:val="22"/>
                <w:szCs w:val="22"/>
              </w:rPr>
              <w:t>of events. Includes:</w:t>
            </w:r>
          </w:p>
          <w:p w14:paraId="2F449849" w14:textId="77777777" w:rsidR="00417679" w:rsidRPr="00F9037C" w:rsidRDefault="00417679" w:rsidP="00417679">
            <w:pPr>
              <w:keepNext w:val="0"/>
              <w:numPr>
                <w:ilvl w:val="0"/>
                <w:numId w:val="1"/>
              </w:numPr>
              <w:rPr>
                <w:rFonts w:asciiTheme="minorHAnsi" w:hAnsiTheme="minorHAnsi" w:cstheme="minorHAnsi"/>
                <w:sz w:val="22"/>
                <w:szCs w:val="22"/>
              </w:rPr>
            </w:pPr>
            <w:r w:rsidRPr="00F9037C">
              <w:rPr>
                <w:rFonts w:asciiTheme="minorHAnsi" w:hAnsiTheme="minorHAnsi" w:cstheme="minorHAnsi"/>
                <w:sz w:val="22"/>
                <w:szCs w:val="22"/>
              </w:rPr>
              <w:lastRenderedPageBreak/>
              <w:t>routine, planning, liaison and coordination with event operators etc</w:t>
            </w:r>
          </w:p>
          <w:p w14:paraId="7592E5A8" w14:textId="77777777" w:rsidR="00417679" w:rsidRPr="00F9037C" w:rsidRDefault="00417679" w:rsidP="00417679">
            <w:pPr>
              <w:keepNext w:val="0"/>
              <w:numPr>
                <w:ilvl w:val="0"/>
                <w:numId w:val="1"/>
              </w:numPr>
              <w:rPr>
                <w:rFonts w:asciiTheme="minorHAnsi" w:hAnsiTheme="minorHAnsi" w:cstheme="minorHAnsi"/>
                <w:sz w:val="22"/>
                <w:szCs w:val="22"/>
              </w:rPr>
            </w:pPr>
            <w:r w:rsidRPr="00F9037C">
              <w:rPr>
                <w:rFonts w:asciiTheme="minorHAnsi" w:hAnsiTheme="minorHAnsi" w:cstheme="minorHAnsi"/>
                <w:sz w:val="22"/>
                <w:szCs w:val="22"/>
              </w:rPr>
              <w:t>evaluations of existing or potential events</w:t>
            </w:r>
          </w:p>
          <w:p w14:paraId="1F8166A1" w14:textId="77777777" w:rsidR="00351934" w:rsidRPr="00417679" w:rsidRDefault="00417679" w:rsidP="00417679">
            <w:pPr>
              <w:pStyle w:val="ListParagraph"/>
              <w:keepNext w:val="0"/>
              <w:widowControl w:val="0"/>
              <w:numPr>
                <w:ilvl w:val="0"/>
                <w:numId w:val="1"/>
              </w:numPr>
              <w:rPr>
                <w:rFonts w:asciiTheme="minorHAnsi" w:hAnsiTheme="minorHAnsi" w:cstheme="minorHAnsi"/>
                <w:sz w:val="22"/>
                <w:szCs w:val="22"/>
              </w:rPr>
            </w:pPr>
            <w:r w:rsidRPr="00417679">
              <w:rPr>
                <w:rFonts w:asciiTheme="minorHAnsi" w:hAnsiTheme="minorHAnsi" w:cstheme="minorHAnsi"/>
                <w:sz w:val="22"/>
                <w:szCs w:val="22"/>
              </w:rPr>
              <w:t>reports.</w:t>
            </w:r>
          </w:p>
        </w:tc>
        <w:tc>
          <w:tcPr>
            <w:tcW w:w="2194" w:type="dxa"/>
          </w:tcPr>
          <w:p w14:paraId="424AE70F" w14:textId="77777777" w:rsidR="00351934" w:rsidRPr="00351934" w:rsidRDefault="00417679" w:rsidP="00A168F1">
            <w:pPr>
              <w:keepNext w:val="0"/>
              <w:widowControl w:val="0"/>
              <w:rPr>
                <w:rFonts w:asciiTheme="minorHAnsi" w:hAnsiTheme="minorHAnsi" w:cstheme="minorHAnsi"/>
                <w:sz w:val="22"/>
                <w:szCs w:val="22"/>
              </w:rPr>
            </w:pPr>
            <w:r w:rsidRPr="00F9037C">
              <w:rPr>
                <w:rFonts w:asciiTheme="minorHAnsi" w:hAnsiTheme="minorHAnsi" w:cstheme="minorHAnsi"/>
                <w:sz w:val="22"/>
                <w:szCs w:val="22"/>
              </w:rPr>
              <w:lastRenderedPageBreak/>
              <w:t xml:space="preserve">Retain minimum of 5 years after action completed, then </w:t>
            </w:r>
            <w:r w:rsidRPr="00F9037C">
              <w:rPr>
                <w:rFonts w:asciiTheme="minorHAnsi" w:hAnsiTheme="minorHAnsi" w:cstheme="minorHAnsi"/>
                <w:sz w:val="22"/>
                <w:szCs w:val="22"/>
              </w:rPr>
              <w:lastRenderedPageBreak/>
              <w:t>destroy</w:t>
            </w:r>
          </w:p>
        </w:tc>
      </w:tr>
      <w:tr w:rsidR="00B47698" w:rsidRPr="00351934" w14:paraId="6791D3DE" w14:textId="77777777" w:rsidTr="00833735">
        <w:tc>
          <w:tcPr>
            <w:tcW w:w="9072" w:type="dxa"/>
            <w:gridSpan w:val="4"/>
            <w:tcBorders>
              <w:bottom w:val="single" w:sz="4" w:space="0" w:color="auto"/>
            </w:tcBorders>
          </w:tcPr>
          <w:p w14:paraId="6070735F" w14:textId="77777777" w:rsidR="00B47698" w:rsidRPr="00351934" w:rsidRDefault="00B47698" w:rsidP="00417679">
            <w:pPr>
              <w:rPr>
                <w:rFonts w:asciiTheme="minorHAnsi" w:hAnsiTheme="minorHAnsi" w:cstheme="minorHAnsi"/>
                <w:sz w:val="22"/>
                <w:szCs w:val="22"/>
              </w:rPr>
            </w:pPr>
            <w:r w:rsidRPr="00351934">
              <w:rPr>
                <w:rFonts w:asciiTheme="minorHAnsi" w:hAnsiTheme="minorHAnsi" w:cstheme="minorHAnsi"/>
                <w:b/>
                <w:sz w:val="22"/>
                <w:szCs w:val="22"/>
              </w:rPr>
              <w:lastRenderedPageBreak/>
              <w:t>Basis for determination:</w:t>
            </w:r>
          </w:p>
          <w:p w14:paraId="5506EB36" w14:textId="77777777" w:rsidR="000C29AA" w:rsidRDefault="00A0540C" w:rsidP="00A168F1">
            <w:pPr>
              <w:rPr>
                <w:rFonts w:asciiTheme="minorHAnsi" w:hAnsiTheme="minorHAnsi" w:cstheme="minorHAnsi"/>
                <w:sz w:val="22"/>
                <w:szCs w:val="22"/>
              </w:rPr>
            </w:pPr>
            <w:sdt>
              <w:sdtPr>
                <w:rPr>
                  <w:rFonts w:asciiTheme="minorHAnsi" w:eastAsia="MS Gothic" w:hAnsiTheme="minorHAnsi" w:cstheme="minorHAnsi"/>
                  <w:sz w:val="22"/>
                  <w:szCs w:val="22"/>
                </w:rPr>
                <w:id w:val="-248354105"/>
                <w14:checkbox>
                  <w14:checked w14:val="1"/>
                  <w14:checkedState w14:val="2612" w14:font="MS Gothic"/>
                  <w14:uncheckedState w14:val="2610" w14:font="MS Gothic"/>
                </w14:checkbox>
              </w:sdtPr>
              <w:sdtEndPr/>
              <w:sdtContent>
                <w:r w:rsidR="00B47698" w:rsidRPr="00351934">
                  <w:rPr>
                    <w:rFonts w:ascii="Segoe UI Symbol" w:eastAsia="MS Gothic" w:hAnsi="Segoe UI Symbol" w:cs="Segoe UI Symbol"/>
                    <w:sz w:val="22"/>
                    <w:szCs w:val="22"/>
                  </w:rPr>
                  <w:t>☒</w:t>
                </w:r>
              </w:sdtContent>
            </w:sdt>
            <w:r w:rsidR="00B47698" w:rsidRPr="00351934">
              <w:rPr>
                <w:rFonts w:asciiTheme="minorHAnsi" w:hAnsiTheme="minorHAnsi" w:cstheme="minorHAnsi"/>
                <w:b/>
                <w:sz w:val="22"/>
                <w:szCs w:val="22"/>
              </w:rPr>
              <w:t xml:space="preserve"> Benchmark: </w:t>
            </w:r>
            <w:r w:rsidR="000C29AA" w:rsidRPr="000C29AA">
              <w:rPr>
                <w:rFonts w:asciiTheme="minorHAnsi" w:hAnsiTheme="minorHAnsi" w:cstheme="minorHAnsi"/>
                <w:sz w:val="22"/>
                <w:szCs w:val="22"/>
              </w:rPr>
              <w:t>A</w:t>
            </w:r>
            <w:r w:rsidR="000C29AA">
              <w:rPr>
                <w:rFonts w:asciiTheme="minorHAnsi" w:hAnsiTheme="minorHAnsi" w:cstheme="minorHAnsi"/>
                <w:sz w:val="22"/>
                <w:szCs w:val="22"/>
              </w:rPr>
              <w:t>CT</w:t>
            </w:r>
            <w:r w:rsidR="000C29AA" w:rsidRPr="000C29AA">
              <w:rPr>
                <w:rFonts w:asciiTheme="minorHAnsi" w:hAnsiTheme="minorHAnsi" w:cstheme="minorHAnsi"/>
                <w:sz w:val="22"/>
                <w:szCs w:val="22"/>
              </w:rPr>
              <w:t xml:space="preserve"> retains for between 1 </w:t>
            </w:r>
            <w:r w:rsidR="000C29AA">
              <w:rPr>
                <w:rFonts w:asciiTheme="minorHAnsi" w:hAnsiTheme="minorHAnsi" w:cstheme="minorHAnsi"/>
                <w:sz w:val="22"/>
                <w:szCs w:val="22"/>
              </w:rPr>
              <w:t>and 7 years. Northern Territory retains for between 2 and 7 years, but mostly 5 years.</w:t>
            </w:r>
            <w:r w:rsidR="00CC021D">
              <w:rPr>
                <w:rFonts w:asciiTheme="minorHAnsi" w:hAnsiTheme="minorHAnsi" w:cstheme="minorHAnsi"/>
                <w:sz w:val="22"/>
                <w:szCs w:val="22"/>
              </w:rPr>
              <w:t xml:space="preserve"> </w:t>
            </w:r>
          </w:p>
          <w:p w14:paraId="057A5F72" w14:textId="77777777" w:rsidR="006E0F88" w:rsidRDefault="00A0540C" w:rsidP="006E0F88">
            <w:pPr>
              <w:rPr>
                <w:rFonts w:asciiTheme="minorHAnsi" w:hAnsiTheme="minorHAnsi" w:cstheme="minorHAnsi"/>
                <w:sz w:val="22"/>
                <w:szCs w:val="22"/>
              </w:rPr>
            </w:pPr>
            <w:sdt>
              <w:sdtPr>
                <w:rPr>
                  <w:rFonts w:asciiTheme="minorHAnsi" w:eastAsia="MS Gothic" w:hAnsiTheme="minorHAnsi" w:cstheme="minorHAnsi"/>
                  <w:sz w:val="22"/>
                  <w:szCs w:val="22"/>
                </w:rPr>
                <w:id w:val="-1676722318"/>
                <w14:checkbox>
                  <w14:checked w14:val="0"/>
                  <w14:checkedState w14:val="2612" w14:font="MS Gothic"/>
                  <w14:uncheckedState w14:val="2610" w14:font="MS Gothic"/>
                </w14:checkbox>
              </w:sdtPr>
              <w:sdtEndPr/>
              <w:sdtContent>
                <w:r w:rsidR="009E3D3E">
                  <w:rPr>
                    <w:rFonts w:ascii="MS Gothic" w:eastAsia="MS Gothic" w:hAnsi="MS Gothic" w:cstheme="minorHAnsi" w:hint="eastAsia"/>
                    <w:sz w:val="22"/>
                    <w:szCs w:val="22"/>
                  </w:rPr>
                  <w:t>☐</w:t>
                </w:r>
              </w:sdtContent>
            </w:sdt>
            <w:r w:rsidR="00B47698" w:rsidRPr="00351934">
              <w:rPr>
                <w:rFonts w:asciiTheme="minorHAnsi" w:hAnsiTheme="minorHAnsi" w:cstheme="minorHAnsi"/>
                <w:b/>
                <w:sz w:val="22"/>
                <w:szCs w:val="22"/>
              </w:rPr>
              <w:t xml:space="preserve"> Precedent</w:t>
            </w:r>
            <w:r w:rsidR="00B47698" w:rsidRPr="00351934">
              <w:rPr>
                <w:rFonts w:asciiTheme="minorHAnsi" w:hAnsiTheme="minorHAnsi" w:cstheme="minorHAnsi"/>
                <w:sz w:val="22"/>
                <w:szCs w:val="22"/>
              </w:rPr>
              <w:t xml:space="preserve">: </w:t>
            </w:r>
          </w:p>
          <w:p w14:paraId="42AC5050" w14:textId="77777777" w:rsidR="00B47698" w:rsidRPr="00351934" w:rsidRDefault="00A0540C" w:rsidP="006E0F88">
            <w:pPr>
              <w:rPr>
                <w:rFonts w:asciiTheme="minorHAnsi" w:hAnsiTheme="minorHAnsi" w:cstheme="minorHAnsi"/>
                <w:b/>
                <w:sz w:val="22"/>
                <w:szCs w:val="22"/>
              </w:rPr>
            </w:pPr>
            <w:sdt>
              <w:sdtPr>
                <w:rPr>
                  <w:rFonts w:asciiTheme="minorHAnsi" w:eastAsia="MS Gothic" w:hAnsiTheme="minorHAnsi" w:cstheme="minorHAnsi"/>
                  <w:sz w:val="22"/>
                  <w:szCs w:val="22"/>
                </w:rPr>
                <w:id w:val="1057058093"/>
                <w14:checkbox>
                  <w14:checked w14:val="1"/>
                  <w14:checkedState w14:val="2612" w14:font="MS Gothic"/>
                  <w14:uncheckedState w14:val="2610" w14:font="MS Gothic"/>
                </w14:checkbox>
              </w:sdtPr>
              <w:sdtEndPr/>
              <w:sdtContent>
                <w:r w:rsidR="00484DF6">
                  <w:rPr>
                    <w:rFonts w:ascii="MS Gothic" w:eastAsia="MS Gothic" w:hAnsi="MS Gothic" w:cstheme="minorHAnsi" w:hint="eastAsia"/>
                    <w:sz w:val="22"/>
                    <w:szCs w:val="22"/>
                  </w:rPr>
                  <w:t>☒</w:t>
                </w:r>
              </w:sdtContent>
            </w:sdt>
            <w:r w:rsidR="00B47698" w:rsidRPr="00351934">
              <w:rPr>
                <w:rFonts w:asciiTheme="minorHAnsi" w:eastAsia="MS Gothic" w:hAnsiTheme="minorHAnsi" w:cstheme="minorHAnsi"/>
                <w:sz w:val="22"/>
                <w:szCs w:val="22"/>
              </w:rPr>
              <w:t xml:space="preserve"> </w:t>
            </w:r>
            <w:r w:rsidR="00B47698" w:rsidRPr="00351934">
              <w:rPr>
                <w:rFonts w:asciiTheme="minorHAnsi" w:hAnsiTheme="minorHAnsi" w:cstheme="minorHAnsi"/>
                <w:b/>
                <w:sz w:val="22"/>
                <w:szCs w:val="22"/>
              </w:rPr>
              <w:t>Other:</w:t>
            </w:r>
          </w:p>
        </w:tc>
      </w:tr>
      <w:tr w:rsidR="00351934" w:rsidRPr="00351934" w14:paraId="3E575304" w14:textId="77777777" w:rsidTr="00833735">
        <w:tc>
          <w:tcPr>
            <w:tcW w:w="9072" w:type="dxa"/>
            <w:gridSpan w:val="4"/>
            <w:tcBorders>
              <w:top w:val="single" w:sz="4" w:space="0" w:color="auto"/>
            </w:tcBorders>
          </w:tcPr>
          <w:p w14:paraId="6079DE70" w14:textId="77777777" w:rsidR="009F28F7" w:rsidRPr="00484DF6" w:rsidRDefault="00351934" w:rsidP="00417679">
            <w:pPr>
              <w:rPr>
                <w:rFonts w:asciiTheme="minorHAnsi" w:hAnsiTheme="minorHAnsi" w:cstheme="minorHAnsi"/>
                <w:sz w:val="22"/>
                <w:szCs w:val="22"/>
              </w:rPr>
            </w:pPr>
            <w:r w:rsidRPr="00484DF6">
              <w:rPr>
                <w:rFonts w:asciiTheme="minorHAnsi" w:hAnsiTheme="minorHAnsi" w:cstheme="minorHAnsi"/>
                <w:b/>
                <w:sz w:val="22"/>
                <w:szCs w:val="22"/>
              </w:rPr>
              <w:t xml:space="preserve">Justification/Remarks: </w:t>
            </w:r>
            <w:r w:rsidR="00417679" w:rsidRPr="00417679">
              <w:rPr>
                <w:rFonts w:asciiTheme="minorHAnsi" w:hAnsiTheme="minorHAnsi" w:cstheme="minorHAnsi"/>
                <w:sz w:val="22"/>
                <w:szCs w:val="22"/>
              </w:rPr>
              <w:t xml:space="preserve">Previously these records were </w:t>
            </w:r>
            <w:r w:rsidR="00417679">
              <w:rPr>
                <w:rFonts w:asciiTheme="minorHAnsi" w:hAnsiTheme="minorHAnsi" w:cstheme="minorHAnsi"/>
                <w:sz w:val="22"/>
                <w:szCs w:val="22"/>
              </w:rPr>
              <w:t xml:space="preserve">retained for between 3 and 10 years. </w:t>
            </w:r>
            <w:r w:rsidR="009E3D3E">
              <w:rPr>
                <w:rFonts w:asciiTheme="minorHAnsi" w:hAnsiTheme="minorHAnsi" w:cstheme="minorHAnsi"/>
                <w:sz w:val="22"/>
                <w:szCs w:val="22"/>
              </w:rPr>
              <w:t>5</w:t>
            </w:r>
            <w:r w:rsidR="000C29AA">
              <w:rPr>
                <w:rFonts w:asciiTheme="minorHAnsi" w:hAnsiTheme="minorHAnsi" w:cstheme="minorHAnsi"/>
                <w:sz w:val="22"/>
                <w:szCs w:val="22"/>
              </w:rPr>
              <w:t xml:space="preserve"> years meets business and reference needs.</w:t>
            </w:r>
          </w:p>
        </w:tc>
      </w:tr>
    </w:tbl>
    <w:p w14:paraId="63F4D269" w14:textId="1BFF807F" w:rsidR="00E22141" w:rsidRDefault="00E22141" w:rsidP="00E22141">
      <w:pPr>
        <w:pStyle w:val="Heading2"/>
        <w:rPr>
          <w:rFonts w:asciiTheme="minorHAnsi" w:hAnsiTheme="minorHAnsi" w:cstheme="minorHAnsi"/>
          <w:szCs w:val="22"/>
        </w:rPr>
      </w:pPr>
      <w:r w:rsidRPr="00F9037C">
        <w:rPr>
          <w:rFonts w:asciiTheme="minorHAnsi" w:hAnsiTheme="minorHAnsi" w:cstheme="minorHAnsi"/>
          <w:szCs w:val="22"/>
        </w:rPr>
        <w:t>Tourism development</w:t>
      </w:r>
      <w:r w:rsidRPr="00351934">
        <w:rPr>
          <w:rFonts w:asciiTheme="minorHAnsi" w:hAnsiTheme="minorHAnsi" w:cstheme="minorHAnsi"/>
          <w:szCs w:val="22"/>
        </w:rPr>
        <w:t xml:space="preserve"> </w:t>
      </w:r>
    </w:p>
    <w:p w14:paraId="4238FF4E" w14:textId="77777777" w:rsidR="00E22141" w:rsidRPr="00F9037C" w:rsidRDefault="00E22141" w:rsidP="00E22141">
      <w:pPr>
        <w:rPr>
          <w:rFonts w:asciiTheme="minorHAnsi" w:hAnsiTheme="minorHAnsi" w:cstheme="minorHAnsi"/>
          <w:sz w:val="22"/>
          <w:szCs w:val="22"/>
        </w:rPr>
      </w:pPr>
      <w:r w:rsidRPr="00F9037C">
        <w:rPr>
          <w:rFonts w:asciiTheme="minorHAnsi" w:hAnsiTheme="minorHAnsi" w:cstheme="minorHAnsi"/>
          <w:sz w:val="22"/>
          <w:szCs w:val="22"/>
        </w:rPr>
        <w:t>The activities associated with publicising products or services and industry achievements. Includes arranging industry tours to increase awareness of and encourage travel to NSW, and approving basic tourism infrastructure funding such as signposting to support tourism.</w:t>
      </w:r>
    </w:p>
    <w:p w14:paraId="1FA7222A" w14:textId="77777777" w:rsidR="001A3E92" w:rsidRPr="00351934" w:rsidRDefault="001A3E92" w:rsidP="001A3E92">
      <w:pPr>
        <w:spacing w:before="0" w:after="60"/>
        <w:rPr>
          <w:rFonts w:asciiTheme="minorHAnsi" w:hAnsiTheme="minorHAnsi" w:cstheme="minorHAnsi"/>
          <w:sz w:val="22"/>
          <w:szCs w:val="22"/>
        </w:rPr>
      </w:pPr>
    </w:p>
    <w:tbl>
      <w:tblPr>
        <w:tblpPr w:leftFromText="180" w:rightFromText="180" w:vertAnchor="text" w:tblpXSpec="center" w:tblpY="1"/>
        <w:tblOverlap w:val="neve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06"/>
        <w:gridCol w:w="5498"/>
        <w:gridCol w:w="6"/>
        <w:gridCol w:w="2162"/>
      </w:tblGrid>
      <w:tr w:rsidR="001A3E92" w:rsidRPr="00351934" w14:paraId="798103DF" w14:textId="77777777" w:rsidTr="00941DCA">
        <w:tc>
          <w:tcPr>
            <w:tcW w:w="1406" w:type="dxa"/>
          </w:tcPr>
          <w:p w14:paraId="69D65C07" w14:textId="77777777" w:rsidR="001A3E92" w:rsidRPr="00351934" w:rsidRDefault="00E22141" w:rsidP="001A3E92">
            <w:pPr>
              <w:rPr>
                <w:rFonts w:asciiTheme="minorHAnsi" w:hAnsiTheme="minorHAnsi" w:cstheme="minorHAnsi"/>
                <w:sz w:val="22"/>
                <w:szCs w:val="22"/>
              </w:rPr>
            </w:pPr>
            <w:r>
              <w:rPr>
                <w:rFonts w:asciiTheme="minorHAnsi" w:hAnsiTheme="minorHAnsi" w:cstheme="minorHAnsi"/>
                <w:sz w:val="22"/>
                <w:szCs w:val="22"/>
              </w:rPr>
              <w:t>7</w:t>
            </w:r>
          </w:p>
          <w:p w14:paraId="5F957047" w14:textId="77777777" w:rsidR="001A3E92" w:rsidRPr="00351934" w:rsidRDefault="001A3E92" w:rsidP="001A3E92">
            <w:pPr>
              <w:rPr>
                <w:rFonts w:asciiTheme="minorHAnsi" w:hAnsiTheme="minorHAnsi" w:cstheme="minorHAnsi"/>
                <w:sz w:val="22"/>
                <w:szCs w:val="22"/>
              </w:rPr>
            </w:pPr>
            <w:r w:rsidRPr="00351934">
              <w:rPr>
                <w:rStyle w:val="HiddenChar"/>
                <w:rFonts w:asciiTheme="minorHAnsi" w:hAnsiTheme="minorHAnsi" w:cstheme="minorHAnsi"/>
                <w:sz w:val="22"/>
                <w:szCs w:val="22"/>
              </w:rPr>
              <w:t>LIQUOR, GAMING, CASINO &amp; RACING REGULATION - Licensing, permit &amp; approvals management</w:t>
            </w:r>
          </w:p>
        </w:tc>
        <w:tc>
          <w:tcPr>
            <w:tcW w:w="5504" w:type="dxa"/>
            <w:gridSpan w:val="2"/>
          </w:tcPr>
          <w:p w14:paraId="030137AD" w14:textId="77777777" w:rsidR="008579DB" w:rsidRPr="00F9037C" w:rsidRDefault="008579DB" w:rsidP="008579DB">
            <w:pPr>
              <w:rPr>
                <w:rFonts w:asciiTheme="minorHAnsi" w:hAnsiTheme="minorHAnsi" w:cstheme="minorHAnsi"/>
                <w:sz w:val="22"/>
                <w:szCs w:val="22"/>
              </w:rPr>
            </w:pPr>
            <w:r w:rsidRPr="00F9037C">
              <w:rPr>
                <w:rFonts w:asciiTheme="minorHAnsi" w:hAnsiTheme="minorHAnsi" w:cstheme="minorHAnsi"/>
                <w:sz w:val="22"/>
                <w:szCs w:val="22"/>
              </w:rPr>
              <w:t>Key records relating to the promotion of tourism. Includes:</w:t>
            </w:r>
          </w:p>
          <w:p w14:paraId="60C1A031" w14:textId="77777777" w:rsidR="008579DB" w:rsidRPr="00F9037C" w:rsidRDefault="008579DB" w:rsidP="008579DB">
            <w:pPr>
              <w:keepNext w:val="0"/>
              <w:numPr>
                <w:ilvl w:val="0"/>
                <w:numId w:val="13"/>
              </w:numPr>
              <w:rPr>
                <w:rFonts w:asciiTheme="minorHAnsi" w:hAnsiTheme="minorHAnsi" w:cstheme="minorHAnsi"/>
                <w:sz w:val="22"/>
                <w:szCs w:val="22"/>
              </w:rPr>
            </w:pPr>
            <w:r w:rsidRPr="00F9037C">
              <w:rPr>
                <w:rFonts w:asciiTheme="minorHAnsi" w:hAnsiTheme="minorHAnsi" w:cstheme="minorHAnsi"/>
                <w:sz w:val="22"/>
                <w:szCs w:val="22"/>
              </w:rPr>
              <w:t>high quality representational photographs and audio-visual recordings of tourist attractions and destinations, and master copies of publications (including posters, brochures, guidebooks, films, videos etc) produced or commissioned by the organisation for the purposes of promoting NSW as a tourist destination</w:t>
            </w:r>
          </w:p>
          <w:p w14:paraId="7F2B686B" w14:textId="77777777" w:rsidR="008579DB" w:rsidRPr="00F9037C" w:rsidRDefault="008579DB" w:rsidP="008579DB">
            <w:pPr>
              <w:keepNext w:val="0"/>
              <w:numPr>
                <w:ilvl w:val="0"/>
                <w:numId w:val="13"/>
              </w:numPr>
              <w:rPr>
                <w:rFonts w:asciiTheme="minorHAnsi" w:hAnsiTheme="minorHAnsi" w:cstheme="minorHAnsi"/>
                <w:sz w:val="22"/>
                <w:szCs w:val="22"/>
              </w:rPr>
            </w:pPr>
            <w:r w:rsidRPr="00F9037C">
              <w:rPr>
                <w:rFonts w:asciiTheme="minorHAnsi" w:hAnsiTheme="minorHAnsi" w:cstheme="minorHAnsi"/>
                <w:sz w:val="22"/>
                <w:szCs w:val="22"/>
              </w:rPr>
              <w:t>final reports of original research</w:t>
            </w:r>
          </w:p>
          <w:p w14:paraId="3F51C1F0" w14:textId="77777777" w:rsidR="008579DB" w:rsidRPr="00F9037C" w:rsidRDefault="008579DB" w:rsidP="008579DB">
            <w:pPr>
              <w:keepNext w:val="0"/>
              <w:numPr>
                <w:ilvl w:val="0"/>
                <w:numId w:val="13"/>
              </w:numPr>
              <w:rPr>
                <w:rFonts w:asciiTheme="minorHAnsi" w:hAnsiTheme="minorHAnsi" w:cstheme="minorHAnsi"/>
                <w:sz w:val="22"/>
                <w:szCs w:val="22"/>
              </w:rPr>
            </w:pPr>
            <w:r w:rsidRPr="00F9037C">
              <w:rPr>
                <w:rFonts w:asciiTheme="minorHAnsi" w:hAnsiTheme="minorHAnsi" w:cstheme="minorHAnsi"/>
                <w:sz w:val="22"/>
                <w:szCs w:val="22"/>
              </w:rPr>
              <w:t xml:space="preserve">summary records of tourism industry awards </w:t>
            </w:r>
          </w:p>
          <w:p w14:paraId="3E89F1C6" w14:textId="77777777" w:rsidR="008579DB" w:rsidRPr="00F9037C" w:rsidRDefault="008579DB" w:rsidP="008579DB">
            <w:pPr>
              <w:keepNext w:val="0"/>
              <w:numPr>
                <w:ilvl w:val="0"/>
                <w:numId w:val="13"/>
              </w:numPr>
              <w:rPr>
                <w:rFonts w:asciiTheme="minorHAnsi" w:hAnsiTheme="minorHAnsi" w:cstheme="minorHAnsi"/>
                <w:sz w:val="22"/>
                <w:szCs w:val="22"/>
              </w:rPr>
            </w:pPr>
            <w:r w:rsidRPr="00F9037C">
              <w:rPr>
                <w:rFonts w:asciiTheme="minorHAnsi" w:hAnsiTheme="minorHAnsi" w:cstheme="minorHAnsi"/>
                <w:sz w:val="22"/>
                <w:szCs w:val="22"/>
              </w:rPr>
              <w:t>reports summarising initiatives in tourism development</w:t>
            </w:r>
          </w:p>
          <w:p w14:paraId="4D0D0DBF" w14:textId="77777777" w:rsidR="00CC7B29" w:rsidRPr="00236C83" w:rsidRDefault="008579DB" w:rsidP="008579DB">
            <w:pPr>
              <w:pStyle w:val="ListParagraph"/>
              <w:numPr>
                <w:ilvl w:val="0"/>
                <w:numId w:val="13"/>
              </w:numPr>
              <w:rPr>
                <w:rFonts w:asciiTheme="minorHAnsi" w:hAnsiTheme="minorHAnsi" w:cstheme="minorHAnsi"/>
                <w:sz w:val="22"/>
                <w:szCs w:val="22"/>
              </w:rPr>
            </w:pPr>
            <w:r w:rsidRPr="00F9037C">
              <w:rPr>
                <w:rFonts w:asciiTheme="minorHAnsi" w:hAnsiTheme="minorHAnsi" w:cstheme="minorHAnsi"/>
                <w:sz w:val="22"/>
                <w:szCs w:val="22"/>
              </w:rPr>
              <w:t>reports of reviews of programs and services such as major advertising campaigns, and grant funding program.</w:t>
            </w:r>
          </w:p>
        </w:tc>
        <w:tc>
          <w:tcPr>
            <w:tcW w:w="2162" w:type="dxa"/>
          </w:tcPr>
          <w:p w14:paraId="08D549E8" w14:textId="77777777" w:rsidR="001A3E92" w:rsidRPr="00351934" w:rsidRDefault="001A3E92" w:rsidP="001A3E92">
            <w:pPr>
              <w:rPr>
                <w:rFonts w:asciiTheme="minorHAnsi" w:hAnsiTheme="minorHAnsi" w:cstheme="minorHAnsi"/>
                <w:sz w:val="22"/>
                <w:szCs w:val="22"/>
              </w:rPr>
            </w:pPr>
            <w:r w:rsidRPr="00351934">
              <w:rPr>
                <w:rFonts w:asciiTheme="minorHAnsi" w:hAnsiTheme="minorHAnsi" w:cstheme="minorHAnsi"/>
                <w:sz w:val="22"/>
                <w:szCs w:val="22"/>
              </w:rPr>
              <w:t>Required as State archives</w:t>
            </w:r>
          </w:p>
        </w:tc>
      </w:tr>
      <w:tr w:rsidR="001A3E92" w:rsidRPr="00351934" w14:paraId="72E77D3B" w14:textId="77777777" w:rsidTr="001A3E92">
        <w:tc>
          <w:tcPr>
            <w:tcW w:w="9072" w:type="dxa"/>
            <w:gridSpan w:val="4"/>
          </w:tcPr>
          <w:p w14:paraId="657E83DC" w14:textId="77777777" w:rsidR="001A3E92" w:rsidRPr="00351934" w:rsidRDefault="001A3E92" w:rsidP="001A3E92">
            <w:pPr>
              <w:keepNext w:val="0"/>
              <w:widowControl w:val="0"/>
              <w:rPr>
                <w:rFonts w:asciiTheme="minorHAnsi" w:hAnsiTheme="minorHAnsi" w:cstheme="minorHAnsi"/>
                <w:b/>
                <w:sz w:val="22"/>
                <w:szCs w:val="22"/>
              </w:rPr>
            </w:pPr>
            <w:r w:rsidRPr="00351934">
              <w:rPr>
                <w:rFonts w:asciiTheme="minorHAnsi" w:hAnsiTheme="minorHAnsi" w:cstheme="minorHAnsi"/>
                <w:b/>
                <w:sz w:val="22"/>
                <w:szCs w:val="22"/>
              </w:rPr>
              <w:t>Basis for determination:</w:t>
            </w:r>
          </w:p>
          <w:p w14:paraId="419586E2" w14:textId="77777777" w:rsidR="003B3FA6" w:rsidRPr="00351934" w:rsidRDefault="00A0540C" w:rsidP="003B3FA6">
            <w:pPr>
              <w:rPr>
                <w:rFonts w:asciiTheme="minorHAnsi" w:hAnsiTheme="minorHAnsi" w:cstheme="minorHAnsi"/>
                <w:sz w:val="22"/>
                <w:szCs w:val="22"/>
              </w:rPr>
            </w:pPr>
            <w:sdt>
              <w:sdtPr>
                <w:rPr>
                  <w:rFonts w:asciiTheme="minorHAnsi" w:hAnsiTheme="minorHAnsi" w:cstheme="minorHAnsi"/>
                  <w:sz w:val="22"/>
                  <w:szCs w:val="22"/>
                </w:rPr>
                <w:id w:val="-529800910"/>
                <w14:checkbox>
                  <w14:checked w14:val="1"/>
                  <w14:checkedState w14:val="2612" w14:font="MS Gothic"/>
                  <w14:uncheckedState w14:val="2610" w14:font="MS Gothic"/>
                </w14:checkbox>
              </w:sdtPr>
              <w:sdtEndPr/>
              <w:sdtContent>
                <w:r w:rsidR="001A3E92" w:rsidRPr="00351934">
                  <w:rPr>
                    <w:rFonts w:ascii="Segoe UI Symbol" w:eastAsia="MS Gothic" w:hAnsi="Segoe UI Symbol" w:cs="Segoe UI Symbol"/>
                    <w:sz w:val="22"/>
                    <w:szCs w:val="22"/>
                  </w:rPr>
                  <w:t>☒</w:t>
                </w:r>
              </w:sdtContent>
            </w:sdt>
            <w:r w:rsidR="001A3E92" w:rsidRPr="00351934">
              <w:rPr>
                <w:rFonts w:asciiTheme="minorHAnsi" w:hAnsiTheme="minorHAnsi" w:cstheme="minorHAnsi"/>
                <w:b/>
                <w:sz w:val="22"/>
                <w:szCs w:val="22"/>
              </w:rPr>
              <w:t xml:space="preserve"> Building the archives policy: </w:t>
            </w:r>
            <w:r w:rsidR="003B3FA6" w:rsidRPr="00351934">
              <w:rPr>
                <w:rFonts w:asciiTheme="minorHAnsi" w:hAnsiTheme="minorHAnsi" w:cstheme="minorHAnsi"/>
                <w:sz w:val="22"/>
                <w:szCs w:val="22"/>
              </w:rPr>
              <w:t xml:space="preserve"> Objective</w:t>
            </w:r>
            <w:r w:rsidR="003B3FA6">
              <w:rPr>
                <w:rFonts w:asciiTheme="minorHAnsi" w:hAnsiTheme="minorHAnsi" w:cstheme="minorHAnsi"/>
                <w:sz w:val="22"/>
                <w:szCs w:val="22"/>
              </w:rPr>
              <w:t xml:space="preserve"> 4 </w:t>
            </w:r>
            <w:r w:rsidR="003B3FA6" w:rsidRPr="00283353">
              <w:rPr>
                <w:rFonts w:asciiTheme="minorHAnsi" w:hAnsiTheme="minorHAnsi" w:cstheme="minorHAnsi"/>
                <w:sz w:val="22"/>
                <w:szCs w:val="22"/>
              </w:rPr>
              <w:t xml:space="preserve">Records relate to events </w:t>
            </w:r>
            <w:r w:rsidR="003B3FA6">
              <w:rPr>
                <w:rFonts w:asciiTheme="minorHAnsi" w:hAnsiTheme="minorHAnsi" w:cstheme="minorHAnsi"/>
                <w:sz w:val="22"/>
                <w:szCs w:val="22"/>
              </w:rPr>
              <w:t>and c</w:t>
            </w:r>
            <w:r w:rsidR="003B3FA6" w:rsidRPr="00283353">
              <w:rPr>
                <w:rFonts w:asciiTheme="minorHAnsi" w:hAnsiTheme="minorHAnsi" w:cstheme="minorHAnsi"/>
                <w:sz w:val="22"/>
                <w:szCs w:val="22"/>
              </w:rPr>
              <w:t>ultural phenomena of significance to the State of NSW</w:t>
            </w:r>
            <w:r w:rsidR="003B3FA6">
              <w:rPr>
                <w:rFonts w:asciiTheme="minorHAnsi" w:hAnsiTheme="minorHAnsi" w:cstheme="minorHAnsi"/>
                <w:sz w:val="22"/>
                <w:szCs w:val="22"/>
              </w:rPr>
              <w:t>.</w:t>
            </w:r>
          </w:p>
          <w:p w14:paraId="20645E86" w14:textId="77777777" w:rsidR="00EB0A2E" w:rsidRPr="00037137" w:rsidRDefault="00A0540C" w:rsidP="008579DB">
            <w:pPr>
              <w:rPr>
                <w:rFonts w:asciiTheme="minorHAnsi" w:hAnsiTheme="minorHAnsi" w:cstheme="minorHAnsi"/>
                <w:sz w:val="22"/>
                <w:szCs w:val="22"/>
              </w:rPr>
            </w:pPr>
            <w:sdt>
              <w:sdtPr>
                <w:rPr>
                  <w:rFonts w:ascii="MS Gothic" w:eastAsia="MS Gothic" w:hAnsi="MS Gothic" w:cs="Segoe UI Symbol"/>
                  <w:sz w:val="22"/>
                  <w:szCs w:val="22"/>
                </w:rPr>
                <w:id w:val="-1292746814"/>
                <w14:checkbox>
                  <w14:checked w14:val="1"/>
                  <w14:checkedState w14:val="2612" w14:font="MS Gothic"/>
                  <w14:uncheckedState w14:val="2610" w14:font="MS Gothic"/>
                </w14:checkbox>
              </w:sdtPr>
              <w:sdtEndPr/>
              <w:sdtContent>
                <w:r w:rsidR="001A3E92">
                  <w:rPr>
                    <w:rFonts w:ascii="MS Gothic" w:eastAsia="MS Gothic" w:hAnsi="MS Gothic" w:cs="Segoe UI Symbol" w:hint="eastAsia"/>
                    <w:sz w:val="22"/>
                    <w:szCs w:val="22"/>
                  </w:rPr>
                  <w:t>☒</w:t>
                </w:r>
              </w:sdtContent>
            </w:sdt>
            <w:r w:rsidR="001A3E92" w:rsidRPr="00483A37">
              <w:rPr>
                <w:rFonts w:asciiTheme="minorHAnsi" w:hAnsiTheme="minorHAnsi" w:cstheme="minorHAnsi"/>
                <w:b/>
                <w:sz w:val="22"/>
                <w:szCs w:val="22"/>
              </w:rPr>
              <w:t xml:space="preserve"> Benchmark: </w:t>
            </w:r>
            <w:r w:rsidR="00423343" w:rsidRPr="00423343">
              <w:rPr>
                <w:rFonts w:asciiTheme="minorHAnsi" w:hAnsiTheme="minorHAnsi" w:cstheme="minorHAnsi"/>
                <w:sz w:val="22"/>
                <w:szCs w:val="22"/>
              </w:rPr>
              <w:t>Consistent with ACT</w:t>
            </w:r>
            <w:r w:rsidR="00423343">
              <w:rPr>
                <w:rFonts w:asciiTheme="minorHAnsi" w:hAnsiTheme="minorHAnsi" w:cstheme="minorHAnsi"/>
                <w:sz w:val="22"/>
                <w:szCs w:val="22"/>
              </w:rPr>
              <w:t xml:space="preserve"> (images, reviews, reports, research) and Northern Territory (marketing campaign deliverables, reports, research)</w:t>
            </w:r>
            <w:r w:rsidR="00526CC6">
              <w:rPr>
                <w:rFonts w:asciiTheme="minorHAnsi" w:hAnsiTheme="minorHAnsi" w:cstheme="minorHAnsi"/>
                <w:sz w:val="22"/>
                <w:szCs w:val="22"/>
              </w:rPr>
              <w:t xml:space="preserve"> and Queensland (industry reports)</w:t>
            </w:r>
          </w:p>
          <w:p w14:paraId="458B0D07" w14:textId="77777777" w:rsidR="001A3E92" w:rsidRPr="004667D9" w:rsidRDefault="00A0540C" w:rsidP="004667D9">
            <w:pPr>
              <w:keepNext w:val="0"/>
              <w:widowControl w:val="0"/>
              <w:rPr>
                <w:rFonts w:asciiTheme="minorHAnsi" w:hAnsiTheme="minorHAnsi" w:cstheme="minorHAnsi"/>
                <w:sz w:val="22"/>
                <w:szCs w:val="22"/>
              </w:rPr>
            </w:pPr>
            <w:sdt>
              <w:sdtPr>
                <w:rPr>
                  <w:rFonts w:ascii="Segoe UI Symbol" w:eastAsia="MS Gothic" w:hAnsi="Segoe UI Symbol" w:cs="Segoe UI Symbol"/>
                  <w:sz w:val="22"/>
                  <w:szCs w:val="22"/>
                </w:rPr>
                <w:id w:val="1434407401"/>
                <w14:checkbox>
                  <w14:checked w14:val="1"/>
                  <w14:checkedState w14:val="2612" w14:font="MS Gothic"/>
                  <w14:uncheckedState w14:val="2610" w14:font="MS Gothic"/>
                </w14:checkbox>
              </w:sdtPr>
              <w:sdtEndPr/>
              <w:sdtContent>
                <w:r w:rsidR="001A3E92" w:rsidRPr="004667D9">
                  <w:rPr>
                    <w:rFonts w:ascii="Segoe UI Symbol" w:eastAsia="MS Gothic" w:hAnsi="Segoe UI Symbol" w:cs="Segoe UI Symbol"/>
                    <w:sz w:val="22"/>
                    <w:szCs w:val="22"/>
                  </w:rPr>
                  <w:t>☒</w:t>
                </w:r>
              </w:sdtContent>
            </w:sdt>
            <w:r w:rsidR="001A3E92" w:rsidRPr="004667D9">
              <w:rPr>
                <w:rFonts w:asciiTheme="minorHAnsi" w:hAnsiTheme="minorHAnsi" w:cstheme="minorHAnsi"/>
                <w:b/>
                <w:sz w:val="22"/>
                <w:szCs w:val="22"/>
              </w:rPr>
              <w:t xml:space="preserve"> Precedent</w:t>
            </w:r>
            <w:r w:rsidR="001A3E92" w:rsidRPr="004667D9">
              <w:rPr>
                <w:rFonts w:asciiTheme="minorHAnsi" w:hAnsiTheme="minorHAnsi" w:cstheme="minorHAnsi"/>
                <w:sz w:val="22"/>
                <w:szCs w:val="22"/>
              </w:rPr>
              <w:t>: Confirms Board decision of 200</w:t>
            </w:r>
            <w:r w:rsidR="008579DB">
              <w:rPr>
                <w:rFonts w:asciiTheme="minorHAnsi" w:hAnsiTheme="minorHAnsi" w:cstheme="minorHAnsi"/>
                <w:sz w:val="22"/>
                <w:szCs w:val="22"/>
              </w:rPr>
              <w:t>6 for certain images, research, reports and reviews.</w:t>
            </w:r>
          </w:p>
          <w:p w14:paraId="027F90ED" w14:textId="77777777" w:rsidR="001A3E92" w:rsidRPr="00351934" w:rsidRDefault="00A0540C" w:rsidP="001A3E92">
            <w:pPr>
              <w:keepNext w:val="0"/>
              <w:widowControl w:val="0"/>
              <w:rPr>
                <w:rFonts w:asciiTheme="minorHAnsi" w:hAnsiTheme="minorHAnsi" w:cstheme="minorHAnsi"/>
                <w:b/>
                <w:sz w:val="22"/>
                <w:szCs w:val="22"/>
              </w:rPr>
            </w:pPr>
            <w:sdt>
              <w:sdtPr>
                <w:rPr>
                  <w:rFonts w:asciiTheme="minorHAnsi" w:eastAsia="MS Gothic" w:hAnsiTheme="minorHAnsi" w:cstheme="minorHAnsi"/>
                  <w:sz w:val="22"/>
                  <w:szCs w:val="22"/>
                </w:rPr>
                <w:id w:val="-1569254737"/>
                <w14:checkbox>
                  <w14:checked w14:val="1"/>
                  <w14:checkedState w14:val="2612" w14:font="MS Gothic"/>
                  <w14:uncheckedState w14:val="2610" w14:font="MS Gothic"/>
                </w14:checkbox>
              </w:sdtPr>
              <w:sdtEndPr/>
              <w:sdtContent>
                <w:r w:rsidR="001A3E92">
                  <w:rPr>
                    <w:rFonts w:ascii="MS Gothic" w:eastAsia="MS Gothic" w:hAnsi="MS Gothic" w:cstheme="minorHAnsi" w:hint="eastAsia"/>
                    <w:sz w:val="22"/>
                    <w:szCs w:val="22"/>
                  </w:rPr>
                  <w:t>☒</w:t>
                </w:r>
              </w:sdtContent>
            </w:sdt>
            <w:r w:rsidR="001A3E92" w:rsidRPr="00351934">
              <w:rPr>
                <w:rFonts w:asciiTheme="minorHAnsi" w:eastAsia="MS Gothic" w:hAnsiTheme="minorHAnsi" w:cstheme="minorHAnsi"/>
                <w:sz w:val="22"/>
                <w:szCs w:val="22"/>
              </w:rPr>
              <w:t xml:space="preserve"> </w:t>
            </w:r>
            <w:r w:rsidR="001A3E92" w:rsidRPr="00351934">
              <w:rPr>
                <w:rFonts w:asciiTheme="minorHAnsi" w:hAnsiTheme="minorHAnsi" w:cstheme="minorHAnsi"/>
                <w:b/>
                <w:sz w:val="22"/>
                <w:szCs w:val="22"/>
              </w:rPr>
              <w:t>Other:</w:t>
            </w:r>
          </w:p>
        </w:tc>
      </w:tr>
      <w:tr w:rsidR="001A3E92" w:rsidRPr="00351934" w14:paraId="5518D5A8" w14:textId="77777777" w:rsidTr="001A3E92">
        <w:tc>
          <w:tcPr>
            <w:tcW w:w="9072" w:type="dxa"/>
            <w:gridSpan w:val="4"/>
          </w:tcPr>
          <w:p w14:paraId="35BC35ED" w14:textId="77777777" w:rsidR="001A3E92" w:rsidRDefault="001A3E92" w:rsidP="006D2401">
            <w:pPr>
              <w:rPr>
                <w:rFonts w:asciiTheme="minorHAnsi" w:hAnsiTheme="minorHAnsi" w:cstheme="minorHAnsi"/>
                <w:sz w:val="22"/>
                <w:szCs w:val="22"/>
              </w:rPr>
            </w:pPr>
            <w:r w:rsidRPr="00C443AD">
              <w:rPr>
                <w:rFonts w:asciiTheme="minorHAnsi" w:hAnsiTheme="minorHAnsi" w:cstheme="minorHAnsi"/>
                <w:b/>
                <w:sz w:val="22"/>
                <w:szCs w:val="22"/>
              </w:rPr>
              <w:lastRenderedPageBreak/>
              <w:t>Justification/Remarks:</w:t>
            </w:r>
            <w:r w:rsidR="00EB0A2E">
              <w:rPr>
                <w:rFonts w:asciiTheme="minorHAnsi" w:hAnsiTheme="minorHAnsi" w:cstheme="minorHAnsi"/>
                <w:b/>
                <w:sz w:val="22"/>
                <w:szCs w:val="22"/>
              </w:rPr>
              <w:t xml:space="preserve"> </w:t>
            </w:r>
            <w:r w:rsidR="008579DB">
              <w:t xml:space="preserve"> </w:t>
            </w:r>
            <w:r w:rsidR="008579DB" w:rsidRPr="008579DB">
              <w:rPr>
                <w:rFonts w:asciiTheme="minorHAnsi" w:hAnsiTheme="minorHAnsi" w:cstheme="minorHAnsi"/>
                <w:sz w:val="22"/>
                <w:szCs w:val="22"/>
              </w:rPr>
              <w:t>Previously all photographs and images of tourist attractions and destinations where the organisation h</w:t>
            </w:r>
            <w:r w:rsidR="003B3FA6">
              <w:rPr>
                <w:rFonts w:asciiTheme="minorHAnsi" w:hAnsiTheme="minorHAnsi" w:cstheme="minorHAnsi"/>
                <w:sz w:val="22"/>
                <w:szCs w:val="22"/>
              </w:rPr>
              <w:t>eld</w:t>
            </w:r>
            <w:r w:rsidR="008579DB" w:rsidRPr="008579DB">
              <w:rPr>
                <w:rFonts w:asciiTheme="minorHAnsi" w:hAnsiTheme="minorHAnsi" w:cstheme="minorHAnsi"/>
                <w:sz w:val="22"/>
                <w:szCs w:val="22"/>
              </w:rPr>
              <w:t xml:space="preserve"> copyright were retained as State archives</w:t>
            </w:r>
            <w:r w:rsidR="008579DB">
              <w:rPr>
                <w:rFonts w:asciiTheme="minorHAnsi" w:hAnsiTheme="minorHAnsi" w:cstheme="minorHAnsi"/>
                <w:sz w:val="22"/>
                <w:szCs w:val="22"/>
              </w:rPr>
              <w:t>.</w:t>
            </w:r>
            <w:r w:rsidR="008579DB" w:rsidRPr="008579DB">
              <w:rPr>
                <w:rFonts w:asciiTheme="minorHAnsi" w:hAnsiTheme="minorHAnsi" w:cstheme="minorHAnsi"/>
                <w:sz w:val="22"/>
                <w:szCs w:val="22"/>
              </w:rPr>
              <w:t xml:space="preserve"> This has been changed to high quality representational photographs as </w:t>
            </w:r>
            <w:r w:rsidR="008579DB">
              <w:rPr>
                <w:rFonts w:asciiTheme="minorHAnsi" w:hAnsiTheme="minorHAnsi" w:cstheme="minorHAnsi"/>
                <w:sz w:val="22"/>
                <w:szCs w:val="22"/>
              </w:rPr>
              <w:t xml:space="preserve">not all </w:t>
            </w:r>
            <w:r w:rsidR="008579DB" w:rsidRPr="008579DB">
              <w:rPr>
                <w:rFonts w:asciiTheme="minorHAnsi" w:hAnsiTheme="minorHAnsi" w:cstheme="minorHAnsi"/>
                <w:sz w:val="22"/>
                <w:szCs w:val="22"/>
              </w:rPr>
              <w:t xml:space="preserve">photographs where the organisation holds copyright would </w:t>
            </w:r>
            <w:r w:rsidR="008579DB">
              <w:rPr>
                <w:rFonts w:asciiTheme="minorHAnsi" w:hAnsiTheme="minorHAnsi" w:cstheme="minorHAnsi"/>
                <w:sz w:val="22"/>
                <w:szCs w:val="22"/>
              </w:rPr>
              <w:t xml:space="preserve">meet the appraisal criteria for retention as </w:t>
            </w:r>
            <w:r w:rsidR="008579DB" w:rsidRPr="008579DB">
              <w:rPr>
                <w:rFonts w:asciiTheme="minorHAnsi" w:hAnsiTheme="minorHAnsi" w:cstheme="minorHAnsi"/>
                <w:sz w:val="22"/>
                <w:szCs w:val="22"/>
              </w:rPr>
              <w:t>State archives.</w:t>
            </w:r>
          </w:p>
          <w:p w14:paraId="106D8876" w14:textId="77777777" w:rsidR="006D2401" w:rsidRPr="00351934" w:rsidRDefault="006D2401" w:rsidP="006D2401">
            <w:pPr>
              <w:rPr>
                <w:rFonts w:asciiTheme="minorHAnsi" w:hAnsiTheme="minorHAnsi" w:cstheme="minorHAnsi"/>
                <w:sz w:val="22"/>
                <w:szCs w:val="22"/>
              </w:rPr>
            </w:pPr>
            <w:r>
              <w:rPr>
                <w:rFonts w:asciiTheme="minorHAnsi" w:hAnsiTheme="minorHAnsi" w:cstheme="minorHAnsi"/>
                <w:sz w:val="22"/>
                <w:szCs w:val="22"/>
              </w:rPr>
              <w:t>Scope expanded to include summary records of tourism industry awards.</w:t>
            </w:r>
          </w:p>
        </w:tc>
      </w:tr>
      <w:tr w:rsidR="00351934" w:rsidRPr="00351934" w14:paraId="219C212F" w14:textId="77777777" w:rsidTr="00ED1F0D">
        <w:tc>
          <w:tcPr>
            <w:tcW w:w="1406" w:type="dxa"/>
          </w:tcPr>
          <w:p w14:paraId="34C9701D" w14:textId="77777777" w:rsidR="00351934" w:rsidRPr="00351934" w:rsidRDefault="00423343" w:rsidP="003B3FA6">
            <w:pPr>
              <w:rPr>
                <w:rFonts w:asciiTheme="minorHAnsi" w:hAnsiTheme="minorHAnsi" w:cstheme="minorHAnsi"/>
                <w:sz w:val="22"/>
                <w:szCs w:val="22"/>
              </w:rPr>
            </w:pPr>
            <w:r>
              <w:rPr>
                <w:rFonts w:asciiTheme="minorHAnsi" w:hAnsiTheme="minorHAnsi" w:cstheme="minorHAnsi"/>
                <w:sz w:val="22"/>
                <w:szCs w:val="22"/>
              </w:rPr>
              <w:t>8</w:t>
            </w:r>
            <w:r w:rsidR="00351934" w:rsidRPr="00351934">
              <w:rPr>
                <w:rStyle w:val="HiddenChar"/>
                <w:rFonts w:asciiTheme="minorHAnsi" w:hAnsiTheme="minorHAnsi" w:cstheme="minorHAnsi"/>
                <w:sz w:val="22"/>
                <w:szCs w:val="22"/>
              </w:rPr>
              <w:t xml:space="preserve"> REGULATION - Licensing, permit &amp; approvals management</w:t>
            </w:r>
          </w:p>
        </w:tc>
        <w:tc>
          <w:tcPr>
            <w:tcW w:w="5498" w:type="dxa"/>
          </w:tcPr>
          <w:p w14:paraId="2EDED976" w14:textId="77777777" w:rsidR="00705024" w:rsidRPr="00F9037C" w:rsidRDefault="00705024" w:rsidP="00705024">
            <w:pPr>
              <w:rPr>
                <w:rFonts w:asciiTheme="minorHAnsi" w:hAnsiTheme="minorHAnsi" w:cstheme="minorHAnsi"/>
                <w:sz w:val="22"/>
                <w:szCs w:val="22"/>
              </w:rPr>
            </w:pPr>
            <w:r w:rsidRPr="00F9037C">
              <w:rPr>
                <w:rFonts w:asciiTheme="minorHAnsi" w:hAnsiTheme="minorHAnsi" w:cstheme="minorHAnsi"/>
                <w:sz w:val="22"/>
                <w:szCs w:val="22"/>
              </w:rPr>
              <w:t>Records relating to the operational management of tourism promotion. Includes:</w:t>
            </w:r>
          </w:p>
          <w:p w14:paraId="36493DF0" w14:textId="77777777" w:rsidR="00705024" w:rsidRPr="00F9037C" w:rsidRDefault="00705024" w:rsidP="00705024">
            <w:pPr>
              <w:keepNext w:val="0"/>
              <w:numPr>
                <w:ilvl w:val="0"/>
                <w:numId w:val="1"/>
              </w:numPr>
              <w:rPr>
                <w:rFonts w:asciiTheme="minorHAnsi" w:hAnsiTheme="minorHAnsi" w:cstheme="minorHAnsi"/>
                <w:sz w:val="22"/>
                <w:szCs w:val="22"/>
              </w:rPr>
            </w:pPr>
            <w:r w:rsidRPr="00F9037C">
              <w:rPr>
                <w:rFonts w:asciiTheme="minorHAnsi" w:hAnsiTheme="minorHAnsi" w:cstheme="minorHAnsi"/>
                <w:sz w:val="22"/>
                <w:szCs w:val="22"/>
              </w:rPr>
              <w:t xml:space="preserve">applications for tourism awards </w:t>
            </w:r>
          </w:p>
          <w:p w14:paraId="32D9F143" w14:textId="77777777" w:rsidR="00705024" w:rsidRPr="00F9037C" w:rsidRDefault="00705024" w:rsidP="00705024">
            <w:pPr>
              <w:keepNext w:val="0"/>
              <w:numPr>
                <w:ilvl w:val="0"/>
                <w:numId w:val="1"/>
              </w:numPr>
              <w:rPr>
                <w:rFonts w:asciiTheme="minorHAnsi" w:hAnsiTheme="minorHAnsi" w:cstheme="minorHAnsi"/>
                <w:sz w:val="22"/>
                <w:szCs w:val="22"/>
              </w:rPr>
            </w:pPr>
            <w:r w:rsidRPr="00F9037C">
              <w:rPr>
                <w:rFonts w:asciiTheme="minorHAnsi" w:hAnsiTheme="minorHAnsi" w:cstheme="minorHAnsi"/>
                <w:sz w:val="22"/>
                <w:szCs w:val="22"/>
              </w:rPr>
              <w:t>research data relating to detailed original research such as consumer research studies to support the development of significant marketing programs, initiatives or strategies and tourism development. Includes project brief, assessment of proposals, questionnaires, surveys, data tables etc.</w:t>
            </w:r>
          </w:p>
          <w:p w14:paraId="6E095F58" w14:textId="77777777" w:rsidR="00705024" w:rsidRPr="00F9037C" w:rsidRDefault="00705024" w:rsidP="00705024">
            <w:pPr>
              <w:keepNext w:val="0"/>
              <w:numPr>
                <w:ilvl w:val="0"/>
                <w:numId w:val="1"/>
              </w:numPr>
              <w:rPr>
                <w:rFonts w:asciiTheme="minorHAnsi" w:hAnsiTheme="minorHAnsi" w:cstheme="minorHAnsi"/>
                <w:sz w:val="22"/>
                <w:szCs w:val="22"/>
              </w:rPr>
            </w:pPr>
            <w:r w:rsidRPr="00F9037C">
              <w:rPr>
                <w:rFonts w:asciiTheme="minorHAnsi" w:hAnsiTheme="minorHAnsi" w:cstheme="minorHAnsi"/>
                <w:sz w:val="22"/>
                <w:szCs w:val="22"/>
              </w:rPr>
              <w:t>reports of economic impact modelling and analysis of media coverage.</w:t>
            </w:r>
          </w:p>
          <w:p w14:paraId="789BA229" w14:textId="77777777" w:rsidR="00705024" w:rsidRPr="00F9037C" w:rsidRDefault="00705024" w:rsidP="00705024">
            <w:pPr>
              <w:keepNext w:val="0"/>
              <w:numPr>
                <w:ilvl w:val="0"/>
                <w:numId w:val="1"/>
              </w:numPr>
              <w:rPr>
                <w:rFonts w:asciiTheme="minorHAnsi" w:hAnsiTheme="minorHAnsi" w:cstheme="minorHAnsi"/>
                <w:sz w:val="22"/>
                <w:szCs w:val="22"/>
              </w:rPr>
            </w:pPr>
            <w:r w:rsidRPr="00F9037C">
              <w:rPr>
                <w:rFonts w:asciiTheme="minorHAnsi" w:hAnsiTheme="minorHAnsi" w:cstheme="minorHAnsi"/>
                <w:sz w:val="22"/>
                <w:szCs w:val="22"/>
              </w:rPr>
              <w:t>reports of reviews of routine operational programs, systems or services supporting marketing and tourism development activities.</w:t>
            </w:r>
          </w:p>
          <w:p w14:paraId="05A8EE04" w14:textId="77777777" w:rsidR="00705024" w:rsidRPr="00F9037C" w:rsidRDefault="00705024" w:rsidP="00705024">
            <w:pPr>
              <w:keepNext w:val="0"/>
              <w:numPr>
                <w:ilvl w:val="0"/>
                <w:numId w:val="1"/>
              </w:numPr>
              <w:rPr>
                <w:rFonts w:asciiTheme="minorHAnsi" w:hAnsiTheme="minorHAnsi" w:cstheme="minorHAnsi"/>
                <w:sz w:val="22"/>
                <w:szCs w:val="22"/>
              </w:rPr>
            </w:pPr>
            <w:r w:rsidRPr="00F9037C">
              <w:rPr>
                <w:rFonts w:asciiTheme="minorHAnsi" w:hAnsiTheme="minorHAnsi" w:cstheme="minorHAnsi"/>
                <w:sz w:val="22"/>
                <w:szCs w:val="22"/>
              </w:rPr>
              <w:t xml:space="preserve">records relating to the distribution of corporate gifts. </w:t>
            </w:r>
          </w:p>
          <w:p w14:paraId="3CBFD151" w14:textId="77777777" w:rsidR="00705024" w:rsidRPr="00F9037C" w:rsidRDefault="00705024" w:rsidP="00705024">
            <w:pPr>
              <w:keepNext w:val="0"/>
              <w:numPr>
                <w:ilvl w:val="0"/>
                <w:numId w:val="1"/>
              </w:numPr>
              <w:rPr>
                <w:rFonts w:asciiTheme="minorHAnsi" w:hAnsiTheme="minorHAnsi" w:cstheme="minorHAnsi"/>
                <w:sz w:val="22"/>
                <w:szCs w:val="22"/>
              </w:rPr>
            </w:pPr>
            <w:r w:rsidRPr="00F9037C">
              <w:rPr>
                <w:rFonts w:asciiTheme="minorHAnsi" w:hAnsiTheme="minorHAnsi" w:cstheme="minorHAnsi"/>
                <w:sz w:val="22"/>
                <w:szCs w:val="22"/>
              </w:rPr>
              <w:t>records relating to the oversight of accredited visitor information centres including liaison with external supplier responsible for auditing and accreditation of visitor information centres and management of reports of incorrect or unauthorised use of visitor information centre branding.</w:t>
            </w:r>
          </w:p>
          <w:p w14:paraId="25CDDD4E" w14:textId="77777777" w:rsidR="00DC45C7" w:rsidRPr="00A91C2A" w:rsidRDefault="00705024" w:rsidP="00DC45C7">
            <w:pPr>
              <w:pStyle w:val="ListParagraph"/>
              <w:numPr>
                <w:ilvl w:val="0"/>
                <w:numId w:val="1"/>
              </w:numPr>
              <w:rPr>
                <w:rFonts w:asciiTheme="minorHAnsi" w:hAnsiTheme="minorHAnsi" w:cstheme="minorHAnsi"/>
                <w:sz w:val="22"/>
                <w:szCs w:val="22"/>
              </w:rPr>
            </w:pPr>
            <w:r w:rsidRPr="00A91C2A">
              <w:rPr>
                <w:rFonts w:asciiTheme="minorHAnsi" w:hAnsiTheme="minorHAnsi" w:cstheme="minorHAnsi"/>
                <w:sz w:val="22"/>
                <w:szCs w:val="22"/>
              </w:rPr>
              <w:t>assessment and approval of applications for the signposting etc. of tourist attractions</w:t>
            </w:r>
          </w:p>
        </w:tc>
        <w:tc>
          <w:tcPr>
            <w:tcW w:w="2168" w:type="dxa"/>
            <w:gridSpan w:val="2"/>
          </w:tcPr>
          <w:p w14:paraId="65AFBABF" w14:textId="77777777" w:rsidR="00351934" w:rsidRPr="00351934" w:rsidRDefault="00A91C2A" w:rsidP="00C443AD">
            <w:pPr>
              <w:rPr>
                <w:rFonts w:asciiTheme="minorHAnsi" w:hAnsiTheme="minorHAnsi" w:cstheme="minorHAnsi"/>
                <w:sz w:val="22"/>
                <w:szCs w:val="22"/>
              </w:rPr>
            </w:pPr>
            <w:r w:rsidRPr="00F9037C">
              <w:rPr>
                <w:rFonts w:asciiTheme="minorHAnsi" w:hAnsiTheme="minorHAnsi" w:cstheme="minorHAnsi"/>
                <w:sz w:val="22"/>
                <w:szCs w:val="22"/>
              </w:rPr>
              <w:t>Retain minimum of 7 years after action completed, then destroy</w:t>
            </w:r>
          </w:p>
        </w:tc>
      </w:tr>
      <w:tr w:rsidR="006B521B" w:rsidRPr="00351934" w14:paraId="28145912" w14:textId="77777777" w:rsidTr="00C443AD">
        <w:tc>
          <w:tcPr>
            <w:tcW w:w="9072" w:type="dxa"/>
            <w:gridSpan w:val="4"/>
          </w:tcPr>
          <w:p w14:paraId="7DB1BBD9" w14:textId="77777777" w:rsidR="006B521B" w:rsidRDefault="006B521B" w:rsidP="00A91C2A">
            <w:pPr>
              <w:keepNext w:val="0"/>
              <w:widowControl w:val="0"/>
              <w:rPr>
                <w:rFonts w:asciiTheme="minorHAnsi" w:hAnsiTheme="minorHAnsi" w:cstheme="minorHAnsi"/>
                <w:sz w:val="22"/>
                <w:szCs w:val="22"/>
              </w:rPr>
            </w:pPr>
            <w:r w:rsidRPr="00351934">
              <w:rPr>
                <w:rFonts w:asciiTheme="minorHAnsi" w:hAnsiTheme="minorHAnsi" w:cstheme="minorHAnsi"/>
                <w:b/>
                <w:sz w:val="22"/>
                <w:szCs w:val="22"/>
              </w:rPr>
              <w:t>Basis for determination:</w:t>
            </w:r>
          </w:p>
          <w:p w14:paraId="26806161" w14:textId="77777777" w:rsidR="00EE0CEE" w:rsidRPr="00A75767" w:rsidRDefault="00A0540C" w:rsidP="00A91C2A">
            <w:pPr>
              <w:rPr>
                <w:rFonts w:asciiTheme="minorHAnsi" w:hAnsiTheme="minorHAnsi" w:cstheme="minorHAnsi"/>
                <w:sz w:val="22"/>
                <w:szCs w:val="22"/>
              </w:rPr>
            </w:pPr>
            <w:sdt>
              <w:sdtPr>
                <w:rPr>
                  <w:rFonts w:ascii="MS Gothic" w:eastAsia="MS Gothic" w:hAnsi="MS Gothic" w:cs="Segoe UI Symbol"/>
                  <w:sz w:val="22"/>
                  <w:szCs w:val="22"/>
                </w:rPr>
                <w:id w:val="-1881622706"/>
                <w14:checkbox>
                  <w14:checked w14:val="1"/>
                  <w14:checkedState w14:val="2612" w14:font="MS Gothic"/>
                  <w14:uncheckedState w14:val="2610" w14:font="MS Gothic"/>
                </w14:checkbox>
              </w:sdtPr>
              <w:sdtEndPr/>
              <w:sdtContent>
                <w:r w:rsidR="00483A37">
                  <w:rPr>
                    <w:rFonts w:ascii="MS Gothic" w:eastAsia="MS Gothic" w:hAnsi="MS Gothic" w:cs="Segoe UI Symbol" w:hint="eastAsia"/>
                    <w:sz w:val="22"/>
                    <w:szCs w:val="22"/>
                  </w:rPr>
                  <w:t>☒</w:t>
                </w:r>
              </w:sdtContent>
            </w:sdt>
            <w:r w:rsidR="006B521B" w:rsidRPr="00483A37">
              <w:rPr>
                <w:rFonts w:asciiTheme="minorHAnsi" w:hAnsiTheme="minorHAnsi" w:cstheme="minorHAnsi"/>
                <w:b/>
                <w:sz w:val="22"/>
                <w:szCs w:val="22"/>
              </w:rPr>
              <w:t xml:space="preserve"> Benchmark:</w:t>
            </w:r>
            <w:r w:rsidR="00526CC6">
              <w:rPr>
                <w:rFonts w:asciiTheme="minorHAnsi" w:hAnsiTheme="minorHAnsi" w:cstheme="minorHAnsi"/>
                <w:b/>
                <w:sz w:val="22"/>
                <w:szCs w:val="22"/>
              </w:rPr>
              <w:t xml:space="preserve"> </w:t>
            </w:r>
            <w:r w:rsidR="00DC45C7">
              <w:rPr>
                <w:rFonts w:asciiTheme="minorHAnsi" w:hAnsiTheme="minorHAnsi" w:cstheme="minorHAnsi"/>
                <w:sz w:val="22"/>
                <w:szCs w:val="22"/>
              </w:rPr>
              <w:t xml:space="preserve">Northern Territory retains for 5 years. Consistent with </w:t>
            </w:r>
            <w:r w:rsidR="00526CC6" w:rsidRPr="00526CC6">
              <w:rPr>
                <w:rFonts w:asciiTheme="minorHAnsi" w:hAnsiTheme="minorHAnsi" w:cstheme="minorHAnsi"/>
                <w:sz w:val="22"/>
                <w:szCs w:val="22"/>
              </w:rPr>
              <w:t xml:space="preserve">Queensland for </w:t>
            </w:r>
            <w:r w:rsidR="00526CC6">
              <w:rPr>
                <w:rFonts w:asciiTheme="minorHAnsi" w:hAnsiTheme="minorHAnsi" w:cstheme="minorHAnsi"/>
                <w:sz w:val="22"/>
                <w:szCs w:val="22"/>
              </w:rPr>
              <w:t>monitoring tourism bodies</w:t>
            </w:r>
            <w:r w:rsidR="003E24AB">
              <w:rPr>
                <w:rFonts w:asciiTheme="minorHAnsi" w:hAnsiTheme="minorHAnsi" w:cstheme="minorHAnsi"/>
                <w:sz w:val="22"/>
                <w:szCs w:val="22"/>
              </w:rPr>
              <w:t xml:space="preserve">, </w:t>
            </w:r>
            <w:r w:rsidR="001A77BD">
              <w:rPr>
                <w:rFonts w:asciiTheme="minorHAnsi" w:hAnsiTheme="minorHAnsi" w:cstheme="minorHAnsi"/>
                <w:sz w:val="22"/>
                <w:szCs w:val="22"/>
              </w:rPr>
              <w:t xml:space="preserve"> implementing programs</w:t>
            </w:r>
            <w:r w:rsidR="003E24AB">
              <w:rPr>
                <w:rFonts w:asciiTheme="minorHAnsi" w:hAnsiTheme="minorHAnsi" w:cstheme="minorHAnsi"/>
                <w:sz w:val="22"/>
                <w:szCs w:val="22"/>
              </w:rPr>
              <w:t>, market research</w:t>
            </w:r>
            <w:r w:rsidR="001A77BD">
              <w:rPr>
                <w:rFonts w:asciiTheme="minorHAnsi" w:hAnsiTheme="minorHAnsi" w:cstheme="minorHAnsi"/>
                <w:sz w:val="22"/>
                <w:szCs w:val="22"/>
              </w:rPr>
              <w:t>.</w:t>
            </w:r>
            <w:r w:rsidR="00041FC7">
              <w:rPr>
                <w:rFonts w:asciiTheme="minorHAnsi" w:hAnsiTheme="minorHAnsi" w:cstheme="minorHAnsi"/>
                <w:sz w:val="22"/>
                <w:szCs w:val="22"/>
              </w:rPr>
              <w:t xml:space="preserve"> A</w:t>
            </w:r>
            <w:r w:rsidR="00ED3B78">
              <w:rPr>
                <w:rFonts w:asciiTheme="minorHAnsi" w:hAnsiTheme="minorHAnsi" w:cstheme="minorHAnsi"/>
                <w:sz w:val="22"/>
                <w:szCs w:val="22"/>
              </w:rPr>
              <w:t>CT</w:t>
            </w:r>
            <w:r w:rsidR="00041FC7">
              <w:rPr>
                <w:rFonts w:asciiTheme="minorHAnsi" w:hAnsiTheme="minorHAnsi" w:cstheme="minorHAnsi"/>
                <w:sz w:val="22"/>
                <w:szCs w:val="22"/>
              </w:rPr>
              <w:t xml:space="preserve"> retains for between 3 </w:t>
            </w:r>
            <w:r w:rsidR="00894585">
              <w:rPr>
                <w:rFonts w:asciiTheme="minorHAnsi" w:hAnsiTheme="minorHAnsi" w:cstheme="minorHAnsi"/>
                <w:sz w:val="22"/>
                <w:szCs w:val="22"/>
              </w:rPr>
              <w:t>and 5 years</w:t>
            </w:r>
          </w:p>
          <w:p w14:paraId="26248F4C" w14:textId="77777777" w:rsidR="004B64D8" w:rsidRPr="00EE0CEE" w:rsidRDefault="00A0540C" w:rsidP="00EE0CEE">
            <w:pPr>
              <w:rPr>
                <w:rFonts w:asciiTheme="minorHAnsi" w:hAnsiTheme="minorHAnsi" w:cstheme="minorHAnsi"/>
                <w:sz w:val="22"/>
                <w:szCs w:val="22"/>
              </w:rPr>
            </w:pPr>
            <w:sdt>
              <w:sdtPr>
                <w:rPr>
                  <w:rFonts w:ascii="Segoe UI Symbol" w:eastAsia="MS Gothic" w:hAnsi="Segoe UI Symbol" w:cs="Segoe UI Symbol"/>
                  <w:sz w:val="22"/>
                  <w:szCs w:val="22"/>
                </w:rPr>
                <w:id w:val="-1590072429"/>
                <w14:checkbox>
                  <w14:checked w14:val="0"/>
                  <w14:checkedState w14:val="2612" w14:font="MS Gothic"/>
                  <w14:uncheckedState w14:val="2610" w14:font="MS Gothic"/>
                </w14:checkbox>
              </w:sdtPr>
              <w:sdtEndPr/>
              <w:sdtContent>
                <w:r w:rsidR="0006442B">
                  <w:rPr>
                    <w:rFonts w:ascii="MS Gothic" w:eastAsia="MS Gothic" w:hAnsi="MS Gothic" w:cs="Segoe UI Symbol" w:hint="eastAsia"/>
                    <w:sz w:val="22"/>
                    <w:szCs w:val="22"/>
                  </w:rPr>
                  <w:t>☐</w:t>
                </w:r>
              </w:sdtContent>
            </w:sdt>
            <w:r w:rsidR="006B521B" w:rsidRPr="00EE0CEE">
              <w:rPr>
                <w:rFonts w:asciiTheme="minorHAnsi" w:hAnsiTheme="minorHAnsi" w:cstheme="minorHAnsi"/>
                <w:b/>
                <w:sz w:val="22"/>
                <w:szCs w:val="22"/>
              </w:rPr>
              <w:t xml:space="preserve"> Precedent</w:t>
            </w:r>
            <w:r w:rsidR="006B521B" w:rsidRPr="00EE0CEE">
              <w:rPr>
                <w:rFonts w:asciiTheme="minorHAnsi" w:hAnsiTheme="minorHAnsi" w:cstheme="minorHAnsi"/>
                <w:sz w:val="22"/>
                <w:szCs w:val="22"/>
              </w:rPr>
              <w:t xml:space="preserve">: </w:t>
            </w:r>
          </w:p>
          <w:p w14:paraId="639A0DE8" w14:textId="77777777" w:rsidR="006B521B" w:rsidRPr="00351934" w:rsidRDefault="00A0540C" w:rsidP="00C443AD">
            <w:pPr>
              <w:keepNext w:val="0"/>
              <w:widowControl w:val="0"/>
              <w:rPr>
                <w:rFonts w:asciiTheme="minorHAnsi" w:hAnsiTheme="minorHAnsi" w:cstheme="minorHAnsi"/>
                <w:b/>
                <w:sz w:val="22"/>
                <w:szCs w:val="22"/>
              </w:rPr>
            </w:pPr>
            <w:sdt>
              <w:sdtPr>
                <w:rPr>
                  <w:rFonts w:asciiTheme="minorHAnsi" w:eastAsia="MS Gothic" w:hAnsiTheme="minorHAnsi" w:cstheme="minorHAnsi"/>
                  <w:sz w:val="22"/>
                  <w:szCs w:val="22"/>
                </w:rPr>
                <w:id w:val="1211307458"/>
                <w14:checkbox>
                  <w14:checked w14:val="1"/>
                  <w14:checkedState w14:val="2612" w14:font="MS Gothic"/>
                  <w14:uncheckedState w14:val="2610" w14:font="MS Gothic"/>
                </w14:checkbox>
              </w:sdtPr>
              <w:sdtEndPr/>
              <w:sdtContent>
                <w:r w:rsidR="006B521B">
                  <w:rPr>
                    <w:rFonts w:ascii="MS Gothic" w:eastAsia="MS Gothic" w:hAnsi="MS Gothic" w:cstheme="minorHAnsi" w:hint="eastAsia"/>
                    <w:sz w:val="22"/>
                    <w:szCs w:val="22"/>
                  </w:rPr>
                  <w:t>☒</w:t>
                </w:r>
              </w:sdtContent>
            </w:sdt>
            <w:r w:rsidR="006B521B" w:rsidRPr="00351934">
              <w:rPr>
                <w:rFonts w:asciiTheme="minorHAnsi" w:eastAsia="MS Gothic" w:hAnsiTheme="minorHAnsi" w:cstheme="minorHAnsi"/>
                <w:sz w:val="22"/>
                <w:szCs w:val="22"/>
              </w:rPr>
              <w:t xml:space="preserve"> </w:t>
            </w:r>
            <w:r w:rsidR="006B521B" w:rsidRPr="00351934">
              <w:rPr>
                <w:rFonts w:asciiTheme="minorHAnsi" w:hAnsiTheme="minorHAnsi" w:cstheme="minorHAnsi"/>
                <w:b/>
                <w:sz w:val="22"/>
                <w:szCs w:val="22"/>
              </w:rPr>
              <w:t>Other:</w:t>
            </w:r>
          </w:p>
        </w:tc>
      </w:tr>
      <w:tr w:rsidR="00351934" w:rsidRPr="00351934" w14:paraId="1AF04C7B" w14:textId="77777777" w:rsidTr="00C443AD">
        <w:tc>
          <w:tcPr>
            <w:tcW w:w="9072" w:type="dxa"/>
            <w:gridSpan w:val="4"/>
          </w:tcPr>
          <w:p w14:paraId="2FA9CE93" w14:textId="77777777" w:rsidR="006D2401" w:rsidRDefault="00C443AD" w:rsidP="00D17FB7">
            <w:pPr>
              <w:rPr>
                <w:rFonts w:asciiTheme="minorHAnsi" w:hAnsiTheme="minorHAnsi" w:cstheme="minorHAnsi"/>
                <w:sz w:val="22"/>
                <w:szCs w:val="22"/>
              </w:rPr>
            </w:pPr>
            <w:r w:rsidRPr="00C443AD">
              <w:rPr>
                <w:rFonts w:asciiTheme="minorHAnsi" w:hAnsiTheme="minorHAnsi" w:cstheme="minorHAnsi"/>
                <w:b/>
                <w:sz w:val="22"/>
                <w:szCs w:val="22"/>
              </w:rPr>
              <w:lastRenderedPageBreak/>
              <w:t>Justification/Remarks:</w:t>
            </w:r>
            <w:r w:rsidR="00D17FB7">
              <w:rPr>
                <w:rFonts w:asciiTheme="minorHAnsi" w:hAnsiTheme="minorHAnsi" w:cstheme="minorHAnsi"/>
                <w:b/>
                <w:sz w:val="22"/>
                <w:szCs w:val="22"/>
              </w:rPr>
              <w:t xml:space="preserve"> </w:t>
            </w:r>
            <w:r w:rsidR="006D2401">
              <w:rPr>
                <w:rFonts w:asciiTheme="minorHAnsi" w:hAnsiTheme="minorHAnsi" w:cstheme="minorHAnsi"/>
                <w:sz w:val="22"/>
                <w:szCs w:val="22"/>
              </w:rPr>
              <w:t xml:space="preserve"> </w:t>
            </w:r>
            <w:r w:rsidR="006D2401" w:rsidRPr="00D17FB7">
              <w:rPr>
                <w:rFonts w:asciiTheme="minorHAnsi" w:hAnsiTheme="minorHAnsi" w:cstheme="minorHAnsi"/>
                <w:sz w:val="22"/>
                <w:szCs w:val="22"/>
              </w:rPr>
              <w:t xml:space="preserve"> P</w:t>
            </w:r>
            <w:r w:rsidR="006D2401">
              <w:rPr>
                <w:rFonts w:asciiTheme="minorHAnsi" w:hAnsiTheme="minorHAnsi" w:cstheme="minorHAnsi"/>
                <w:sz w:val="22"/>
                <w:szCs w:val="22"/>
              </w:rPr>
              <w:t>r</w:t>
            </w:r>
            <w:r w:rsidR="006D2401" w:rsidRPr="00D17FB7">
              <w:rPr>
                <w:rFonts w:asciiTheme="minorHAnsi" w:hAnsiTheme="minorHAnsi" w:cstheme="minorHAnsi"/>
                <w:sz w:val="22"/>
                <w:szCs w:val="22"/>
              </w:rPr>
              <w:t xml:space="preserve">eviously </w:t>
            </w:r>
            <w:r w:rsidR="006D2401">
              <w:rPr>
                <w:rFonts w:asciiTheme="minorHAnsi" w:hAnsiTheme="minorHAnsi" w:cstheme="minorHAnsi"/>
                <w:sz w:val="22"/>
                <w:szCs w:val="22"/>
              </w:rPr>
              <w:t xml:space="preserve">these </w:t>
            </w:r>
            <w:r w:rsidR="006D2401" w:rsidRPr="00D17FB7">
              <w:rPr>
                <w:rFonts w:asciiTheme="minorHAnsi" w:hAnsiTheme="minorHAnsi" w:cstheme="minorHAnsi"/>
                <w:sz w:val="22"/>
                <w:szCs w:val="22"/>
              </w:rPr>
              <w:t xml:space="preserve">records were </w:t>
            </w:r>
            <w:r w:rsidR="006D2401">
              <w:rPr>
                <w:rFonts w:asciiTheme="minorHAnsi" w:hAnsiTheme="minorHAnsi" w:cstheme="minorHAnsi"/>
                <w:sz w:val="22"/>
                <w:szCs w:val="22"/>
              </w:rPr>
              <w:t>retained for between 5 and 10 years.</w:t>
            </w:r>
            <w:r w:rsidR="006D2401" w:rsidRPr="00351934">
              <w:rPr>
                <w:rFonts w:asciiTheme="minorHAnsi" w:hAnsiTheme="minorHAnsi" w:cstheme="minorHAnsi"/>
                <w:sz w:val="22"/>
                <w:szCs w:val="22"/>
              </w:rPr>
              <w:t xml:space="preserve"> </w:t>
            </w:r>
            <w:r w:rsidR="006D2401">
              <w:rPr>
                <w:rFonts w:asciiTheme="minorHAnsi" w:hAnsiTheme="minorHAnsi" w:cstheme="minorHAnsi"/>
                <w:sz w:val="22"/>
                <w:szCs w:val="22"/>
              </w:rPr>
              <w:t xml:space="preserve"> This has been changed to 7 years to streamline the authority.</w:t>
            </w:r>
          </w:p>
          <w:p w14:paraId="20669860" w14:textId="77777777" w:rsidR="007E3376" w:rsidRPr="00351934" w:rsidRDefault="006D2401" w:rsidP="00D17FB7">
            <w:pPr>
              <w:rPr>
                <w:rFonts w:asciiTheme="minorHAnsi" w:hAnsiTheme="minorHAnsi" w:cstheme="minorHAnsi"/>
                <w:sz w:val="22"/>
                <w:szCs w:val="22"/>
              </w:rPr>
            </w:pPr>
            <w:r>
              <w:rPr>
                <w:rFonts w:asciiTheme="minorHAnsi" w:hAnsiTheme="minorHAnsi" w:cstheme="minorHAnsi"/>
                <w:sz w:val="22"/>
                <w:szCs w:val="22"/>
              </w:rPr>
              <w:t xml:space="preserve">Previously applications for tourism industry awards were retained as State archives. Summary records of award winners will be retained as State archives under entry 7. </w:t>
            </w:r>
            <w:r w:rsidR="003E55C0">
              <w:rPr>
                <w:rFonts w:asciiTheme="minorHAnsi" w:hAnsiTheme="minorHAnsi" w:cstheme="minorHAnsi"/>
                <w:sz w:val="22"/>
                <w:szCs w:val="22"/>
              </w:rPr>
              <w:t>Seven y</w:t>
            </w:r>
            <w:r>
              <w:rPr>
                <w:rFonts w:asciiTheme="minorHAnsi" w:hAnsiTheme="minorHAnsi" w:cstheme="minorHAnsi"/>
                <w:sz w:val="22"/>
                <w:szCs w:val="22"/>
              </w:rPr>
              <w:t xml:space="preserve">ears meets business needs. </w:t>
            </w:r>
          </w:p>
        </w:tc>
      </w:tr>
    </w:tbl>
    <w:bookmarkEnd w:id="4"/>
    <w:p w14:paraId="730F58EB" w14:textId="77777777" w:rsidR="00E7076A" w:rsidRPr="002073D1" w:rsidRDefault="001F551F" w:rsidP="001F551F">
      <w:pPr>
        <w:pStyle w:val="Heading2"/>
      </w:pPr>
      <w:r w:rsidRPr="002073D1">
        <w:t xml:space="preserve"> </w:t>
      </w:r>
    </w:p>
    <w:sectPr w:rsidR="00E7076A" w:rsidRPr="002073D1" w:rsidSect="00EF5C8B">
      <w:headerReference w:type="default" r:id="rId8"/>
      <w:footerReference w:type="default" r:id="rId9"/>
      <w:headerReference w:type="first" r:id="rId10"/>
      <w:footerReference w:type="first" r:id="rId11"/>
      <w:pgSz w:w="11907" w:h="16840" w:code="9"/>
      <w:pgMar w:top="1418" w:right="1418" w:bottom="1418" w:left="1418" w:header="567" w:footer="567" w:gutter="0"/>
      <w:paperSrc w:first="11" w:other="1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D694E" w14:textId="77777777" w:rsidR="006D2401" w:rsidRDefault="006D2401">
      <w:r>
        <w:separator/>
      </w:r>
    </w:p>
  </w:endnote>
  <w:endnote w:type="continuationSeparator" w:id="0">
    <w:p w14:paraId="69C92E66" w14:textId="77777777" w:rsidR="006D2401" w:rsidRDefault="006D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ortug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CAF2" w14:textId="49993389" w:rsidR="006D2401" w:rsidRDefault="006D2401">
    <w:pPr>
      <w:tabs>
        <w:tab w:val="right" w:pos="9072"/>
      </w:tabs>
      <w:rPr>
        <w:smallCaps/>
        <w:sz w:val="18"/>
      </w:rPr>
    </w:pPr>
    <w:r>
      <w:rPr>
        <w:sz w:val="18"/>
      </w:rPr>
      <w:t>State Archives and Records Authority of New South Wales</w:t>
    </w:r>
    <w:r>
      <w:rPr>
        <w:sz w:val="18"/>
      </w:rPr>
      <w:tab/>
    </w:r>
    <w:r>
      <w:rPr>
        <w:sz w:val="18"/>
      </w:rPr>
      <w:fldChar w:fldCharType="begin"/>
    </w:r>
    <w:r>
      <w:rPr>
        <w:sz w:val="18"/>
      </w:rPr>
      <w:instrText xml:space="preserve">PAGE </w:instrText>
    </w:r>
    <w:r>
      <w:rPr>
        <w:sz w:val="18"/>
      </w:rPr>
      <w:fldChar w:fldCharType="separate"/>
    </w:r>
    <w:r w:rsidR="00F25CF7">
      <w:rPr>
        <w:noProof/>
        <w:sz w:val="18"/>
      </w:rPr>
      <w:t>4</w:t>
    </w:r>
    <w:r>
      <w:rPr>
        <w:sz w:val="18"/>
      </w:rPr>
      <w:fldChar w:fldCharType="end"/>
    </w:r>
    <w:r>
      <w:rPr>
        <w:sz w:val="18"/>
      </w:rPr>
      <w:t xml:space="preserve"> of </w:t>
    </w:r>
    <w:r>
      <w:rPr>
        <w:sz w:val="18"/>
      </w:rPr>
      <w:fldChar w:fldCharType="begin"/>
    </w:r>
    <w:r>
      <w:rPr>
        <w:sz w:val="18"/>
      </w:rPr>
      <w:instrText>=</w:instrText>
    </w:r>
    <w:r>
      <w:rPr>
        <w:sz w:val="18"/>
      </w:rPr>
      <w:fldChar w:fldCharType="begin"/>
    </w:r>
    <w:r>
      <w:rPr>
        <w:sz w:val="18"/>
      </w:rPr>
      <w:instrText xml:space="preserve">NUMPAGES </w:instrText>
    </w:r>
    <w:r>
      <w:rPr>
        <w:sz w:val="18"/>
      </w:rPr>
      <w:fldChar w:fldCharType="separate"/>
    </w:r>
    <w:r w:rsidR="00A0540C">
      <w:rPr>
        <w:noProof/>
        <w:sz w:val="18"/>
      </w:rPr>
      <w:instrText>4</w:instrText>
    </w:r>
    <w:r>
      <w:rPr>
        <w:sz w:val="18"/>
      </w:rPr>
      <w:fldChar w:fldCharType="end"/>
    </w:r>
    <w:r>
      <w:rPr>
        <w:sz w:val="18"/>
      </w:rPr>
      <w:instrText>-0</w:instrText>
    </w:r>
    <w:r>
      <w:rPr>
        <w:sz w:val="18"/>
      </w:rPr>
      <w:fldChar w:fldCharType="separate"/>
    </w:r>
    <w:r w:rsidR="00A0540C">
      <w:rPr>
        <w:noProof/>
        <w:sz w:val="18"/>
      </w:rPr>
      <w:t>4</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2465" w14:textId="2E6897A8" w:rsidR="006D2401" w:rsidRDefault="006D2401">
    <w:pPr>
      <w:tabs>
        <w:tab w:val="right" w:pos="9072"/>
      </w:tabs>
      <w:rPr>
        <w:smallCaps/>
        <w:sz w:val="18"/>
      </w:rPr>
    </w:pPr>
    <w:r>
      <w:rPr>
        <w:sz w:val="18"/>
      </w:rPr>
      <w:t>State Archives and Records Authority of New South Wales</w:t>
    </w:r>
    <w:r>
      <w:rPr>
        <w:sz w:val="18"/>
      </w:rPr>
      <w:tab/>
    </w:r>
    <w:r>
      <w:rPr>
        <w:sz w:val="18"/>
      </w:rPr>
      <w:fldChar w:fldCharType="begin"/>
    </w:r>
    <w:r>
      <w:rPr>
        <w:sz w:val="18"/>
      </w:rPr>
      <w:instrText xml:space="preserve">PAGE </w:instrText>
    </w:r>
    <w:r>
      <w:rPr>
        <w:sz w:val="18"/>
      </w:rPr>
      <w:fldChar w:fldCharType="separate"/>
    </w:r>
    <w:r w:rsidR="00F25CF7">
      <w:rPr>
        <w:noProof/>
        <w:sz w:val="18"/>
      </w:rPr>
      <w:t>3</w:t>
    </w:r>
    <w:r>
      <w:rPr>
        <w:sz w:val="18"/>
      </w:rPr>
      <w:fldChar w:fldCharType="end"/>
    </w:r>
    <w:r>
      <w:rPr>
        <w:sz w:val="18"/>
      </w:rPr>
      <w:t xml:space="preserve"> of </w:t>
    </w:r>
    <w:r>
      <w:rPr>
        <w:sz w:val="18"/>
      </w:rPr>
      <w:fldChar w:fldCharType="begin"/>
    </w:r>
    <w:r>
      <w:rPr>
        <w:sz w:val="18"/>
      </w:rPr>
      <w:instrText>=</w:instrText>
    </w:r>
    <w:r>
      <w:rPr>
        <w:sz w:val="18"/>
      </w:rPr>
      <w:fldChar w:fldCharType="begin"/>
    </w:r>
    <w:r>
      <w:rPr>
        <w:sz w:val="18"/>
      </w:rPr>
      <w:instrText xml:space="preserve">NUMPAGES </w:instrText>
    </w:r>
    <w:r>
      <w:rPr>
        <w:sz w:val="18"/>
      </w:rPr>
      <w:fldChar w:fldCharType="separate"/>
    </w:r>
    <w:r w:rsidR="00A0540C">
      <w:rPr>
        <w:noProof/>
        <w:sz w:val="18"/>
      </w:rPr>
      <w:instrText>4</w:instrText>
    </w:r>
    <w:r>
      <w:rPr>
        <w:sz w:val="18"/>
      </w:rPr>
      <w:fldChar w:fldCharType="end"/>
    </w:r>
    <w:r>
      <w:rPr>
        <w:sz w:val="18"/>
      </w:rPr>
      <w:instrText>-0</w:instrText>
    </w:r>
    <w:r>
      <w:rPr>
        <w:sz w:val="18"/>
      </w:rPr>
      <w:fldChar w:fldCharType="separate"/>
    </w:r>
    <w:r w:rsidR="00A0540C">
      <w:rPr>
        <w:noProof/>
        <w:sz w:val="18"/>
      </w:rPr>
      <w:t>4</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254F" w14:textId="77777777" w:rsidR="006D2401" w:rsidRDefault="006D2401">
      <w:r>
        <w:separator/>
      </w:r>
    </w:p>
  </w:footnote>
  <w:footnote w:type="continuationSeparator" w:id="0">
    <w:p w14:paraId="5DC88303" w14:textId="77777777" w:rsidR="006D2401" w:rsidRDefault="006D2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E0FE" w14:textId="77777777" w:rsidR="00A0540C" w:rsidRPr="00625828" w:rsidRDefault="00A0540C" w:rsidP="00A0540C">
    <w:pPr>
      <w:pStyle w:val="Subtitle"/>
      <w:rPr>
        <w:rFonts w:asciiTheme="minorHAnsi" w:hAnsiTheme="minorHAnsi" w:cstheme="minorHAnsi"/>
        <w:sz w:val="22"/>
        <w:szCs w:val="22"/>
      </w:rPr>
    </w:pPr>
    <w:r>
      <w:rPr>
        <w:rFonts w:asciiTheme="minorHAnsi" w:hAnsiTheme="minorHAnsi" w:cstheme="minorHAnsi"/>
        <w:sz w:val="22"/>
        <w:szCs w:val="22"/>
      </w:rPr>
      <w:t xml:space="preserve">Example of a draft retention and disposal authority for </w:t>
    </w:r>
    <w:r w:rsidRPr="00625828">
      <w:rPr>
        <w:rFonts w:asciiTheme="minorHAnsi" w:hAnsiTheme="minorHAnsi" w:cstheme="minorHAnsi"/>
        <w:sz w:val="22"/>
        <w:szCs w:val="22"/>
      </w:rPr>
      <w:br/>
    </w:r>
    <w:r>
      <w:rPr>
        <w:rFonts w:asciiTheme="minorHAnsi" w:hAnsiTheme="minorHAnsi" w:cstheme="minorHAnsi"/>
        <w:sz w:val="22"/>
        <w:szCs w:val="22"/>
      </w:rPr>
      <w:t>Tourism and major events</w:t>
    </w:r>
  </w:p>
  <w:p w14:paraId="79742C6A" w14:textId="410B2D27" w:rsidR="006D2401" w:rsidRPr="00625828" w:rsidRDefault="00A0540C" w:rsidP="00625828">
    <w:pPr>
      <w:pStyle w:val="Heading4"/>
      <w:tabs>
        <w:tab w:val="right" w:pos="9072"/>
      </w:tabs>
      <w:rPr>
        <w:rFonts w:asciiTheme="minorHAnsi" w:hAnsiTheme="minorHAnsi" w:cstheme="minorHAnsi"/>
        <w:bCs/>
        <w:sz w:val="22"/>
        <w:szCs w:val="22"/>
      </w:rPr>
    </w:pPr>
    <w:r>
      <w:rPr>
        <w:rFonts w:asciiTheme="minorHAnsi" w:hAnsiTheme="minorHAnsi" w:cstheme="minorHAnsi"/>
        <w:bCs/>
        <w:sz w:val="22"/>
        <w:szCs w:val="22"/>
      </w:rPr>
      <w:t>Draft</w:t>
    </w:r>
    <w:r w:rsidR="006D2401" w:rsidRPr="00625828">
      <w:rPr>
        <w:rFonts w:asciiTheme="minorHAnsi" w:hAnsiTheme="minorHAnsi" w:cstheme="minorHAnsi"/>
        <w:bCs/>
        <w:sz w:val="22"/>
        <w:szCs w:val="22"/>
      </w:rPr>
      <w:tab/>
      <w:t>Dates of coverage: Open</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92"/>
      <w:gridCol w:w="5812"/>
      <w:gridCol w:w="2268"/>
    </w:tblGrid>
    <w:tr w:rsidR="006D2401" w:rsidRPr="00625828" w14:paraId="5F649A45" w14:textId="77777777">
      <w:trPr>
        <w:jc w:val="center"/>
      </w:trPr>
      <w:tc>
        <w:tcPr>
          <w:tcW w:w="992" w:type="dxa"/>
          <w:shd w:val="clear" w:color="auto" w:fill="auto"/>
        </w:tcPr>
        <w:p w14:paraId="78D8E2E7" w14:textId="77777777" w:rsidR="006D2401" w:rsidRPr="00625828" w:rsidRDefault="006D2401">
          <w:pPr>
            <w:spacing w:before="100" w:beforeAutospacing="1" w:after="100" w:afterAutospacing="1"/>
            <w:rPr>
              <w:rFonts w:asciiTheme="minorHAnsi" w:hAnsiTheme="minorHAnsi" w:cstheme="minorHAnsi"/>
              <w:b/>
              <w:sz w:val="22"/>
              <w:szCs w:val="22"/>
            </w:rPr>
          </w:pPr>
          <w:r w:rsidRPr="00625828">
            <w:rPr>
              <w:rFonts w:asciiTheme="minorHAnsi" w:hAnsiTheme="minorHAnsi" w:cstheme="minorHAnsi"/>
              <w:b/>
              <w:sz w:val="22"/>
              <w:szCs w:val="22"/>
            </w:rPr>
            <w:t>No.</w:t>
          </w:r>
        </w:p>
      </w:tc>
      <w:tc>
        <w:tcPr>
          <w:tcW w:w="5812" w:type="dxa"/>
          <w:shd w:val="clear" w:color="auto" w:fill="auto"/>
        </w:tcPr>
        <w:p w14:paraId="3385B69F" w14:textId="77777777" w:rsidR="006D2401" w:rsidRPr="00625828" w:rsidRDefault="006D2401">
          <w:pPr>
            <w:spacing w:before="100" w:beforeAutospacing="1" w:after="100" w:afterAutospacing="1"/>
            <w:rPr>
              <w:rFonts w:asciiTheme="minorHAnsi" w:hAnsiTheme="minorHAnsi" w:cstheme="minorHAnsi"/>
              <w:b/>
              <w:sz w:val="22"/>
              <w:szCs w:val="22"/>
            </w:rPr>
          </w:pPr>
          <w:r w:rsidRPr="00625828">
            <w:rPr>
              <w:rFonts w:asciiTheme="minorHAnsi" w:hAnsiTheme="minorHAnsi" w:cstheme="minorHAnsi"/>
              <w:b/>
              <w:sz w:val="22"/>
              <w:szCs w:val="22"/>
            </w:rPr>
            <w:t>Description of records</w:t>
          </w:r>
        </w:p>
      </w:tc>
      <w:tc>
        <w:tcPr>
          <w:tcW w:w="2268" w:type="dxa"/>
          <w:shd w:val="clear" w:color="auto" w:fill="auto"/>
        </w:tcPr>
        <w:p w14:paraId="2BBBD199" w14:textId="77777777" w:rsidR="006D2401" w:rsidRPr="00625828" w:rsidRDefault="006D2401">
          <w:pPr>
            <w:spacing w:before="100" w:beforeAutospacing="1" w:after="100" w:afterAutospacing="1"/>
            <w:rPr>
              <w:rFonts w:asciiTheme="minorHAnsi" w:hAnsiTheme="minorHAnsi" w:cstheme="minorHAnsi"/>
              <w:b/>
              <w:sz w:val="22"/>
              <w:szCs w:val="22"/>
            </w:rPr>
          </w:pPr>
          <w:r w:rsidRPr="00625828">
            <w:rPr>
              <w:rFonts w:asciiTheme="minorHAnsi" w:hAnsiTheme="minorHAnsi" w:cstheme="minorHAnsi"/>
              <w:b/>
              <w:sz w:val="22"/>
              <w:szCs w:val="22"/>
            </w:rPr>
            <w:t>Disposal action</w:t>
          </w:r>
        </w:p>
      </w:tc>
    </w:tr>
  </w:tbl>
  <w:p w14:paraId="317F320B" w14:textId="77777777" w:rsidR="006D2401" w:rsidRDefault="006D2401" w:rsidP="005A62E9">
    <w:pP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F682" w14:textId="5CB29CC8" w:rsidR="006D2401" w:rsidRPr="00625828" w:rsidRDefault="00A0540C" w:rsidP="00625828">
    <w:pPr>
      <w:pStyle w:val="Subtitle"/>
      <w:rPr>
        <w:rFonts w:asciiTheme="minorHAnsi" w:hAnsiTheme="minorHAnsi" w:cstheme="minorHAnsi"/>
        <w:sz w:val="22"/>
        <w:szCs w:val="22"/>
      </w:rPr>
    </w:pPr>
    <w:r>
      <w:rPr>
        <w:rFonts w:asciiTheme="minorHAnsi" w:hAnsiTheme="minorHAnsi" w:cstheme="minorHAnsi"/>
        <w:sz w:val="22"/>
        <w:szCs w:val="22"/>
      </w:rPr>
      <w:t xml:space="preserve">Example of a draft retention and disposal authority for </w:t>
    </w:r>
    <w:r w:rsidR="006D2401" w:rsidRPr="00625828">
      <w:rPr>
        <w:rFonts w:asciiTheme="minorHAnsi" w:hAnsiTheme="minorHAnsi" w:cstheme="minorHAnsi"/>
        <w:sz w:val="22"/>
        <w:szCs w:val="22"/>
      </w:rPr>
      <w:br/>
    </w:r>
    <w:r w:rsidR="006D2401">
      <w:rPr>
        <w:rFonts w:asciiTheme="minorHAnsi" w:hAnsiTheme="minorHAnsi" w:cstheme="minorHAnsi"/>
        <w:sz w:val="22"/>
        <w:szCs w:val="22"/>
      </w:rPr>
      <w:t>Tourism and major events</w:t>
    </w:r>
  </w:p>
  <w:p w14:paraId="3E58DAC7" w14:textId="396E86BC" w:rsidR="006D2401" w:rsidRPr="00625828" w:rsidRDefault="00A0540C" w:rsidP="00625828">
    <w:pPr>
      <w:pStyle w:val="Heading4"/>
      <w:tabs>
        <w:tab w:val="right" w:pos="9072"/>
      </w:tabs>
      <w:rPr>
        <w:rFonts w:asciiTheme="minorHAnsi" w:hAnsiTheme="minorHAnsi" w:cstheme="minorHAnsi"/>
        <w:bCs/>
        <w:sz w:val="22"/>
        <w:szCs w:val="22"/>
      </w:rPr>
    </w:pPr>
    <w:r>
      <w:rPr>
        <w:rFonts w:asciiTheme="minorHAnsi" w:hAnsiTheme="minorHAnsi" w:cstheme="minorHAnsi"/>
        <w:bCs/>
        <w:sz w:val="22"/>
        <w:szCs w:val="22"/>
      </w:rPr>
      <w:t>Draft</w:t>
    </w:r>
    <w:r w:rsidR="006D2401" w:rsidRPr="00625828">
      <w:rPr>
        <w:rFonts w:asciiTheme="minorHAnsi" w:hAnsiTheme="minorHAnsi" w:cstheme="minorHAnsi"/>
        <w:bCs/>
        <w:sz w:val="22"/>
        <w:szCs w:val="22"/>
      </w:rPr>
      <w:tab/>
      <w:t>Dates of coverage: Open</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92"/>
      <w:gridCol w:w="5812"/>
      <w:gridCol w:w="2268"/>
    </w:tblGrid>
    <w:tr w:rsidR="006D2401" w:rsidRPr="00625828" w14:paraId="75B48859" w14:textId="77777777">
      <w:trPr>
        <w:jc w:val="center"/>
      </w:trPr>
      <w:tc>
        <w:tcPr>
          <w:tcW w:w="992" w:type="dxa"/>
          <w:shd w:val="clear" w:color="auto" w:fill="auto"/>
        </w:tcPr>
        <w:p w14:paraId="71CDE061" w14:textId="77777777" w:rsidR="006D2401" w:rsidRPr="00625828" w:rsidRDefault="006D2401">
          <w:pPr>
            <w:spacing w:before="100" w:beforeAutospacing="1" w:after="100" w:afterAutospacing="1"/>
            <w:rPr>
              <w:rFonts w:asciiTheme="minorHAnsi" w:hAnsiTheme="minorHAnsi" w:cstheme="minorHAnsi"/>
              <w:b/>
              <w:sz w:val="22"/>
              <w:szCs w:val="22"/>
            </w:rPr>
          </w:pPr>
          <w:r w:rsidRPr="00625828">
            <w:rPr>
              <w:rFonts w:asciiTheme="minorHAnsi" w:hAnsiTheme="minorHAnsi" w:cstheme="minorHAnsi"/>
              <w:b/>
              <w:sz w:val="22"/>
              <w:szCs w:val="22"/>
            </w:rPr>
            <w:t>No.</w:t>
          </w:r>
        </w:p>
      </w:tc>
      <w:tc>
        <w:tcPr>
          <w:tcW w:w="5812" w:type="dxa"/>
          <w:shd w:val="clear" w:color="auto" w:fill="auto"/>
        </w:tcPr>
        <w:p w14:paraId="0225CC26" w14:textId="77777777" w:rsidR="006D2401" w:rsidRPr="00625828" w:rsidRDefault="006D2401">
          <w:pPr>
            <w:spacing w:before="100" w:beforeAutospacing="1" w:after="100" w:afterAutospacing="1"/>
            <w:rPr>
              <w:rFonts w:asciiTheme="minorHAnsi" w:hAnsiTheme="minorHAnsi" w:cstheme="minorHAnsi"/>
              <w:b/>
              <w:sz w:val="22"/>
              <w:szCs w:val="22"/>
            </w:rPr>
          </w:pPr>
          <w:r w:rsidRPr="00625828">
            <w:rPr>
              <w:rFonts w:asciiTheme="minorHAnsi" w:hAnsiTheme="minorHAnsi" w:cstheme="minorHAnsi"/>
              <w:b/>
              <w:sz w:val="22"/>
              <w:szCs w:val="22"/>
            </w:rPr>
            <w:t>Description of records</w:t>
          </w:r>
        </w:p>
      </w:tc>
      <w:tc>
        <w:tcPr>
          <w:tcW w:w="2268" w:type="dxa"/>
          <w:shd w:val="clear" w:color="auto" w:fill="auto"/>
        </w:tcPr>
        <w:p w14:paraId="7F157849" w14:textId="77777777" w:rsidR="006D2401" w:rsidRPr="00625828" w:rsidRDefault="006D2401">
          <w:pPr>
            <w:spacing w:before="100" w:beforeAutospacing="1" w:after="100" w:afterAutospacing="1"/>
            <w:rPr>
              <w:rFonts w:asciiTheme="minorHAnsi" w:hAnsiTheme="minorHAnsi" w:cstheme="minorHAnsi"/>
              <w:b/>
              <w:sz w:val="22"/>
              <w:szCs w:val="22"/>
            </w:rPr>
          </w:pPr>
          <w:r w:rsidRPr="00625828">
            <w:rPr>
              <w:rFonts w:asciiTheme="minorHAnsi" w:hAnsiTheme="minorHAnsi" w:cstheme="minorHAnsi"/>
              <w:b/>
              <w:sz w:val="22"/>
              <w:szCs w:val="22"/>
            </w:rPr>
            <w:t>Disposal action</w:t>
          </w:r>
        </w:p>
      </w:tc>
    </w:tr>
  </w:tbl>
  <w:p w14:paraId="29DFAA9B" w14:textId="77777777" w:rsidR="006D2401" w:rsidRDefault="006D240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5CED1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7B0980"/>
    <w:multiLevelType w:val="hybridMultilevel"/>
    <w:tmpl w:val="6D42E8E0"/>
    <w:lvl w:ilvl="0" w:tplc="3D7653EE">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B3C2E8E"/>
    <w:multiLevelType w:val="hybridMultilevel"/>
    <w:tmpl w:val="135C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F1AF1"/>
    <w:multiLevelType w:val="hybridMultilevel"/>
    <w:tmpl w:val="0442A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56A91"/>
    <w:multiLevelType w:val="hybridMultilevel"/>
    <w:tmpl w:val="14AE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B5072"/>
    <w:multiLevelType w:val="hybridMultilevel"/>
    <w:tmpl w:val="E248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B58BA"/>
    <w:multiLevelType w:val="hybridMultilevel"/>
    <w:tmpl w:val="6620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17646"/>
    <w:multiLevelType w:val="hybridMultilevel"/>
    <w:tmpl w:val="7600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20FE2"/>
    <w:multiLevelType w:val="hybridMultilevel"/>
    <w:tmpl w:val="0F9C4B28"/>
    <w:lvl w:ilvl="0" w:tplc="C85CED16">
      <w:start w:val="1"/>
      <w:numFmt w:val="bullet"/>
      <w:lvlText w:val=""/>
      <w:lvlJc w:val="left"/>
      <w:pPr>
        <w:tabs>
          <w:tab w:val="num" w:pos="643"/>
        </w:tabs>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414E47"/>
    <w:multiLevelType w:val="multilevel"/>
    <w:tmpl w:val="81F06838"/>
    <w:lvl w:ilvl="0">
      <w:start w:val="1"/>
      <w:numFmt w:val="decimal"/>
      <w:pStyle w:val="Intern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CAC4247"/>
    <w:multiLevelType w:val="hybridMultilevel"/>
    <w:tmpl w:val="D060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E79CC"/>
    <w:multiLevelType w:val="hybridMultilevel"/>
    <w:tmpl w:val="9E04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97A5B"/>
    <w:multiLevelType w:val="hybridMultilevel"/>
    <w:tmpl w:val="489299BC"/>
    <w:lvl w:ilvl="0" w:tplc="4B9AE8E2">
      <w:numFmt w:val="bullet"/>
      <w:lvlText w:val="•"/>
      <w:lvlJc w:val="left"/>
      <w:pPr>
        <w:ind w:left="93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F65CF0"/>
    <w:multiLevelType w:val="hybridMultilevel"/>
    <w:tmpl w:val="73166F06"/>
    <w:lvl w:ilvl="0" w:tplc="C85CED16">
      <w:start w:val="1"/>
      <w:numFmt w:val="bullet"/>
      <w:lvlText w:val=""/>
      <w:lvlJc w:val="left"/>
      <w:pPr>
        <w:tabs>
          <w:tab w:val="num" w:pos="643"/>
        </w:tabs>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311A4F"/>
    <w:multiLevelType w:val="hybridMultilevel"/>
    <w:tmpl w:val="E536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83D80"/>
    <w:multiLevelType w:val="hybridMultilevel"/>
    <w:tmpl w:val="160A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D46531"/>
    <w:multiLevelType w:val="hybridMultilevel"/>
    <w:tmpl w:val="AB1AA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C92EC8"/>
    <w:multiLevelType w:val="hybridMultilevel"/>
    <w:tmpl w:val="D2BC11BE"/>
    <w:lvl w:ilvl="0" w:tplc="C85CED16">
      <w:start w:val="1"/>
      <w:numFmt w:val="bullet"/>
      <w:lvlText w:val=""/>
      <w:lvlJc w:val="left"/>
      <w:pPr>
        <w:tabs>
          <w:tab w:val="num" w:pos="643"/>
        </w:tabs>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E549BC"/>
    <w:multiLevelType w:val="hybridMultilevel"/>
    <w:tmpl w:val="CECAC1AA"/>
    <w:lvl w:ilvl="0" w:tplc="3D7653EE">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E910CBF"/>
    <w:multiLevelType w:val="hybridMultilevel"/>
    <w:tmpl w:val="61542F4A"/>
    <w:lvl w:ilvl="0" w:tplc="C85CED16">
      <w:start w:val="1"/>
      <w:numFmt w:val="bullet"/>
      <w:lvlText w:val=""/>
      <w:lvlJc w:val="left"/>
      <w:pPr>
        <w:tabs>
          <w:tab w:val="num" w:pos="643"/>
        </w:tabs>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14"/>
  </w:num>
  <w:num w:numId="5">
    <w:abstractNumId w:val="10"/>
  </w:num>
  <w:num w:numId="6">
    <w:abstractNumId w:val="18"/>
  </w:num>
  <w:num w:numId="7">
    <w:abstractNumId w:val="1"/>
  </w:num>
  <w:num w:numId="8">
    <w:abstractNumId w:val="16"/>
  </w:num>
  <w:num w:numId="9">
    <w:abstractNumId w:val="19"/>
  </w:num>
  <w:num w:numId="10">
    <w:abstractNumId w:val="2"/>
  </w:num>
  <w:num w:numId="11">
    <w:abstractNumId w:val="3"/>
  </w:num>
  <w:num w:numId="12">
    <w:abstractNumId w:val="5"/>
  </w:num>
  <w:num w:numId="13">
    <w:abstractNumId w:val="15"/>
  </w:num>
  <w:num w:numId="14">
    <w:abstractNumId w:val="11"/>
  </w:num>
  <w:num w:numId="15">
    <w:abstractNumId w:val="13"/>
  </w:num>
  <w:num w:numId="16">
    <w:abstractNumId w:val="17"/>
  </w:num>
  <w:num w:numId="17">
    <w:abstractNumId w:val="8"/>
  </w:num>
  <w:num w:numId="18">
    <w:abstractNumId w:val="7"/>
  </w:num>
  <w:num w:numId="19">
    <w:abstractNumId w:val="4"/>
  </w:num>
  <w:num w:numId="2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activeWritingStyle w:appName="MSWord" w:lang="en-AU" w:vendorID="8" w:dllVersion="513" w:checkStyle="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07A"/>
    <w:rsid w:val="00003BB2"/>
    <w:rsid w:val="00004515"/>
    <w:rsid w:val="00004F4F"/>
    <w:rsid w:val="00005260"/>
    <w:rsid w:val="00006219"/>
    <w:rsid w:val="00010823"/>
    <w:rsid w:val="000179B6"/>
    <w:rsid w:val="00020634"/>
    <w:rsid w:val="000210D8"/>
    <w:rsid w:val="0002253E"/>
    <w:rsid w:val="00023BAF"/>
    <w:rsid w:val="00023FC0"/>
    <w:rsid w:val="00027771"/>
    <w:rsid w:val="00027DFD"/>
    <w:rsid w:val="00032BCF"/>
    <w:rsid w:val="00034C25"/>
    <w:rsid w:val="00034DC5"/>
    <w:rsid w:val="000361E4"/>
    <w:rsid w:val="00037137"/>
    <w:rsid w:val="00040779"/>
    <w:rsid w:val="00041993"/>
    <w:rsid w:val="00041FC7"/>
    <w:rsid w:val="00042151"/>
    <w:rsid w:val="00042517"/>
    <w:rsid w:val="000436CF"/>
    <w:rsid w:val="00045B8C"/>
    <w:rsid w:val="00050544"/>
    <w:rsid w:val="00050DB2"/>
    <w:rsid w:val="000518F0"/>
    <w:rsid w:val="000527CB"/>
    <w:rsid w:val="000566D4"/>
    <w:rsid w:val="00056E47"/>
    <w:rsid w:val="00060214"/>
    <w:rsid w:val="00061683"/>
    <w:rsid w:val="000632C1"/>
    <w:rsid w:val="000633E5"/>
    <w:rsid w:val="0006442B"/>
    <w:rsid w:val="000676AB"/>
    <w:rsid w:val="00072DD1"/>
    <w:rsid w:val="00076084"/>
    <w:rsid w:val="000766B4"/>
    <w:rsid w:val="0007675F"/>
    <w:rsid w:val="00076A28"/>
    <w:rsid w:val="0008229C"/>
    <w:rsid w:val="000826A3"/>
    <w:rsid w:val="00082BDD"/>
    <w:rsid w:val="000839CB"/>
    <w:rsid w:val="0008486E"/>
    <w:rsid w:val="00084CCC"/>
    <w:rsid w:val="0008596A"/>
    <w:rsid w:val="00086351"/>
    <w:rsid w:val="00086DC6"/>
    <w:rsid w:val="0009157D"/>
    <w:rsid w:val="00094506"/>
    <w:rsid w:val="00094B22"/>
    <w:rsid w:val="000954A6"/>
    <w:rsid w:val="00096755"/>
    <w:rsid w:val="00097330"/>
    <w:rsid w:val="000A3D28"/>
    <w:rsid w:val="000A4CAA"/>
    <w:rsid w:val="000A6899"/>
    <w:rsid w:val="000A6A21"/>
    <w:rsid w:val="000B07E3"/>
    <w:rsid w:val="000B0DEA"/>
    <w:rsid w:val="000B439D"/>
    <w:rsid w:val="000B454E"/>
    <w:rsid w:val="000B4796"/>
    <w:rsid w:val="000B4F23"/>
    <w:rsid w:val="000C23E4"/>
    <w:rsid w:val="000C29AA"/>
    <w:rsid w:val="000C2A7E"/>
    <w:rsid w:val="000C398E"/>
    <w:rsid w:val="000C50A2"/>
    <w:rsid w:val="000D072E"/>
    <w:rsid w:val="000D0869"/>
    <w:rsid w:val="000D0BD4"/>
    <w:rsid w:val="000D1041"/>
    <w:rsid w:val="000D1618"/>
    <w:rsid w:val="000D1D1C"/>
    <w:rsid w:val="000D373C"/>
    <w:rsid w:val="000D5C09"/>
    <w:rsid w:val="000E0010"/>
    <w:rsid w:val="000E4F54"/>
    <w:rsid w:val="000E5CA0"/>
    <w:rsid w:val="000E6EC5"/>
    <w:rsid w:val="000E70EA"/>
    <w:rsid w:val="000E739B"/>
    <w:rsid w:val="000F080B"/>
    <w:rsid w:val="000F2631"/>
    <w:rsid w:val="000F78B3"/>
    <w:rsid w:val="001008E8"/>
    <w:rsid w:val="0010121E"/>
    <w:rsid w:val="0010148A"/>
    <w:rsid w:val="00101497"/>
    <w:rsid w:val="001025D4"/>
    <w:rsid w:val="00106935"/>
    <w:rsid w:val="001101C2"/>
    <w:rsid w:val="00110395"/>
    <w:rsid w:val="00111D48"/>
    <w:rsid w:val="0011235B"/>
    <w:rsid w:val="001126EA"/>
    <w:rsid w:val="00113186"/>
    <w:rsid w:val="00113FEC"/>
    <w:rsid w:val="00115CAC"/>
    <w:rsid w:val="00116533"/>
    <w:rsid w:val="0012139D"/>
    <w:rsid w:val="00121F02"/>
    <w:rsid w:val="0012258C"/>
    <w:rsid w:val="001251E0"/>
    <w:rsid w:val="0012590B"/>
    <w:rsid w:val="0012590E"/>
    <w:rsid w:val="00132386"/>
    <w:rsid w:val="00133591"/>
    <w:rsid w:val="001338DB"/>
    <w:rsid w:val="00141D96"/>
    <w:rsid w:val="0015027C"/>
    <w:rsid w:val="001502C2"/>
    <w:rsid w:val="00150957"/>
    <w:rsid w:val="0015174C"/>
    <w:rsid w:val="00152355"/>
    <w:rsid w:val="001533E8"/>
    <w:rsid w:val="001552DE"/>
    <w:rsid w:val="00155351"/>
    <w:rsid w:val="00155402"/>
    <w:rsid w:val="0015585F"/>
    <w:rsid w:val="00156EB9"/>
    <w:rsid w:val="00156F2E"/>
    <w:rsid w:val="00160955"/>
    <w:rsid w:val="00161622"/>
    <w:rsid w:val="00161B4F"/>
    <w:rsid w:val="001644A0"/>
    <w:rsid w:val="00164684"/>
    <w:rsid w:val="00165E91"/>
    <w:rsid w:val="00165F2A"/>
    <w:rsid w:val="00166B78"/>
    <w:rsid w:val="0016701E"/>
    <w:rsid w:val="00167C82"/>
    <w:rsid w:val="00170E0C"/>
    <w:rsid w:val="0017109B"/>
    <w:rsid w:val="001734BC"/>
    <w:rsid w:val="001745FD"/>
    <w:rsid w:val="00182A99"/>
    <w:rsid w:val="00183318"/>
    <w:rsid w:val="0018741F"/>
    <w:rsid w:val="00190576"/>
    <w:rsid w:val="00190602"/>
    <w:rsid w:val="0019463C"/>
    <w:rsid w:val="00196478"/>
    <w:rsid w:val="001965A0"/>
    <w:rsid w:val="001A0DA7"/>
    <w:rsid w:val="001A1CA6"/>
    <w:rsid w:val="001A21D7"/>
    <w:rsid w:val="001A3E92"/>
    <w:rsid w:val="001A77BD"/>
    <w:rsid w:val="001B0A14"/>
    <w:rsid w:val="001B2C2E"/>
    <w:rsid w:val="001B4C23"/>
    <w:rsid w:val="001B75B7"/>
    <w:rsid w:val="001C1F3E"/>
    <w:rsid w:val="001C22CA"/>
    <w:rsid w:val="001C4A34"/>
    <w:rsid w:val="001C5BCB"/>
    <w:rsid w:val="001D3EEF"/>
    <w:rsid w:val="001D46BF"/>
    <w:rsid w:val="001D5270"/>
    <w:rsid w:val="001D611C"/>
    <w:rsid w:val="001D6647"/>
    <w:rsid w:val="001D6B9C"/>
    <w:rsid w:val="001D7CA4"/>
    <w:rsid w:val="001E18D7"/>
    <w:rsid w:val="001E2270"/>
    <w:rsid w:val="001E2D1D"/>
    <w:rsid w:val="001E3CB2"/>
    <w:rsid w:val="001E427A"/>
    <w:rsid w:val="001E434E"/>
    <w:rsid w:val="001E46C6"/>
    <w:rsid w:val="001E53CB"/>
    <w:rsid w:val="001E54D2"/>
    <w:rsid w:val="001F3A7B"/>
    <w:rsid w:val="001F3E03"/>
    <w:rsid w:val="001F4652"/>
    <w:rsid w:val="001F551F"/>
    <w:rsid w:val="001F71CE"/>
    <w:rsid w:val="002011B5"/>
    <w:rsid w:val="00203322"/>
    <w:rsid w:val="00203C8D"/>
    <w:rsid w:val="002048DF"/>
    <w:rsid w:val="00204D27"/>
    <w:rsid w:val="00204E7B"/>
    <w:rsid w:val="002067C2"/>
    <w:rsid w:val="002073D1"/>
    <w:rsid w:val="00210B9A"/>
    <w:rsid w:val="00213065"/>
    <w:rsid w:val="00213081"/>
    <w:rsid w:val="0021375C"/>
    <w:rsid w:val="002137FB"/>
    <w:rsid w:val="002216C3"/>
    <w:rsid w:val="002237CB"/>
    <w:rsid w:val="00224610"/>
    <w:rsid w:val="00226A84"/>
    <w:rsid w:val="0023186F"/>
    <w:rsid w:val="00235339"/>
    <w:rsid w:val="0023536C"/>
    <w:rsid w:val="00236C83"/>
    <w:rsid w:val="00240EA5"/>
    <w:rsid w:val="00241FC4"/>
    <w:rsid w:val="00242346"/>
    <w:rsid w:val="002447E2"/>
    <w:rsid w:val="002455B3"/>
    <w:rsid w:val="002467D5"/>
    <w:rsid w:val="00250878"/>
    <w:rsid w:val="00250980"/>
    <w:rsid w:val="0025186E"/>
    <w:rsid w:val="00251E54"/>
    <w:rsid w:val="002532FA"/>
    <w:rsid w:val="00253FDE"/>
    <w:rsid w:val="00254041"/>
    <w:rsid w:val="00254C17"/>
    <w:rsid w:val="00254CBA"/>
    <w:rsid w:val="00255714"/>
    <w:rsid w:val="00256039"/>
    <w:rsid w:val="002567A3"/>
    <w:rsid w:val="0026098C"/>
    <w:rsid w:val="00263309"/>
    <w:rsid w:val="0026472E"/>
    <w:rsid w:val="002647D9"/>
    <w:rsid w:val="00265898"/>
    <w:rsid w:val="002663E2"/>
    <w:rsid w:val="00266BFB"/>
    <w:rsid w:val="00267F44"/>
    <w:rsid w:val="002703CD"/>
    <w:rsid w:val="00271291"/>
    <w:rsid w:val="00272C67"/>
    <w:rsid w:val="00272F43"/>
    <w:rsid w:val="00272F6A"/>
    <w:rsid w:val="0027325E"/>
    <w:rsid w:val="0027444C"/>
    <w:rsid w:val="00280A32"/>
    <w:rsid w:val="00282754"/>
    <w:rsid w:val="00283353"/>
    <w:rsid w:val="00290496"/>
    <w:rsid w:val="002908FC"/>
    <w:rsid w:val="0029242D"/>
    <w:rsid w:val="00292B1B"/>
    <w:rsid w:val="00293EBB"/>
    <w:rsid w:val="00294BCA"/>
    <w:rsid w:val="00297CD1"/>
    <w:rsid w:val="002A5084"/>
    <w:rsid w:val="002A5DED"/>
    <w:rsid w:val="002A6C4D"/>
    <w:rsid w:val="002A7259"/>
    <w:rsid w:val="002A7853"/>
    <w:rsid w:val="002B1484"/>
    <w:rsid w:val="002B2152"/>
    <w:rsid w:val="002B348C"/>
    <w:rsid w:val="002B3B92"/>
    <w:rsid w:val="002B602C"/>
    <w:rsid w:val="002B79E7"/>
    <w:rsid w:val="002C363E"/>
    <w:rsid w:val="002C49DF"/>
    <w:rsid w:val="002C605B"/>
    <w:rsid w:val="002C65D6"/>
    <w:rsid w:val="002C7F03"/>
    <w:rsid w:val="002D2F68"/>
    <w:rsid w:val="002D3066"/>
    <w:rsid w:val="002D3073"/>
    <w:rsid w:val="002E3102"/>
    <w:rsid w:val="002E66CC"/>
    <w:rsid w:val="002F0548"/>
    <w:rsid w:val="002F0C38"/>
    <w:rsid w:val="002F1BEA"/>
    <w:rsid w:val="00300255"/>
    <w:rsid w:val="00302182"/>
    <w:rsid w:val="00303F81"/>
    <w:rsid w:val="00304146"/>
    <w:rsid w:val="00305580"/>
    <w:rsid w:val="00305BF8"/>
    <w:rsid w:val="003064A8"/>
    <w:rsid w:val="00306AED"/>
    <w:rsid w:val="00311490"/>
    <w:rsid w:val="00312B1B"/>
    <w:rsid w:val="00313F06"/>
    <w:rsid w:val="00314AFD"/>
    <w:rsid w:val="00314D2A"/>
    <w:rsid w:val="0031595F"/>
    <w:rsid w:val="00316104"/>
    <w:rsid w:val="00320C00"/>
    <w:rsid w:val="00320C24"/>
    <w:rsid w:val="00320CB3"/>
    <w:rsid w:val="0032301C"/>
    <w:rsid w:val="00323AED"/>
    <w:rsid w:val="00323C1B"/>
    <w:rsid w:val="003247EB"/>
    <w:rsid w:val="00326642"/>
    <w:rsid w:val="00326933"/>
    <w:rsid w:val="0032792F"/>
    <w:rsid w:val="00330F83"/>
    <w:rsid w:val="003324AB"/>
    <w:rsid w:val="003333C0"/>
    <w:rsid w:val="00337491"/>
    <w:rsid w:val="00340474"/>
    <w:rsid w:val="003413D3"/>
    <w:rsid w:val="00345CF2"/>
    <w:rsid w:val="00351934"/>
    <w:rsid w:val="00351F75"/>
    <w:rsid w:val="00353026"/>
    <w:rsid w:val="003536CB"/>
    <w:rsid w:val="0035472A"/>
    <w:rsid w:val="00355CF1"/>
    <w:rsid w:val="00360A32"/>
    <w:rsid w:val="00360C45"/>
    <w:rsid w:val="00362A33"/>
    <w:rsid w:val="00362EE2"/>
    <w:rsid w:val="003649B5"/>
    <w:rsid w:val="00366A2B"/>
    <w:rsid w:val="00367A76"/>
    <w:rsid w:val="00371A14"/>
    <w:rsid w:val="00371ADD"/>
    <w:rsid w:val="00373405"/>
    <w:rsid w:val="003734ED"/>
    <w:rsid w:val="00373B95"/>
    <w:rsid w:val="0037515E"/>
    <w:rsid w:val="00375A0C"/>
    <w:rsid w:val="00377D03"/>
    <w:rsid w:val="0038073A"/>
    <w:rsid w:val="0038077D"/>
    <w:rsid w:val="0038147B"/>
    <w:rsid w:val="003819ED"/>
    <w:rsid w:val="003834EA"/>
    <w:rsid w:val="003834EB"/>
    <w:rsid w:val="00383F79"/>
    <w:rsid w:val="0038455E"/>
    <w:rsid w:val="00385842"/>
    <w:rsid w:val="0038585D"/>
    <w:rsid w:val="003861EC"/>
    <w:rsid w:val="00386F07"/>
    <w:rsid w:val="00390274"/>
    <w:rsid w:val="00391104"/>
    <w:rsid w:val="00393EC3"/>
    <w:rsid w:val="00394455"/>
    <w:rsid w:val="00394CBC"/>
    <w:rsid w:val="00395CF6"/>
    <w:rsid w:val="003A0039"/>
    <w:rsid w:val="003A1D64"/>
    <w:rsid w:val="003A2532"/>
    <w:rsid w:val="003A283F"/>
    <w:rsid w:val="003A723D"/>
    <w:rsid w:val="003A7C42"/>
    <w:rsid w:val="003B1C83"/>
    <w:rsid w:val="003B3FA6"/>
    <w:rsid w:val="003B6571"/>
    <w:rsid w:val="003B6D31"/>
    <w:rsid w:val="003B70F3"/>
    <w:rsid w:val="003C0287"/>
    <w:rsid w:val="003C35D5"/>
    <w:rsid w:val="003C3B77"/>
    <w:rsid w:val="003C3D65"/>
    <w:rsid w:val="003C58BF"/>
    <w:rsid w:val="003C6306"/>
    <w:rsid w:val="003C635E"/>
    <w:rsid w:val="003D03E0"/>
    <w:rsid w:val="003D1163"/>
    <w:rsid w:val="003D595C"/>
    <w:rsid w:val="003E24AB"/>
    <w:rsid w:val="003E55C0"/>
    <w:rsid w:val="003E67EF"/>
    <w:rsid w:val="003E72DF"/>
    <w:rsid w:val="003E741E"/>
    <w:rsid w:val="003F0520"/>
    <w:rsid w:val="003F2059"/>
    <w:rsid w:val="003F6E8D"/>
    <w:rsid w:val="00400C44"/>
    <w:rsid w:val="004013ED"/>
    <w:rsid w:val="00401CE6"/>
    <w:rsid w:val="00401E33"/>
    <w:rsid w:val="00404EC3"/>
    <w:rsid w:val="004120CE"/>
    <w:rsid w:val="00412E54"/>
    <w:rsid w:val="00413024"/>
    <w:rsid w:val="004155DB"/>
    <w:rsid w:val="00415756"/>
    <w:rsid w:val="004174B1"/>
    <w:rsid w:val="004175B7"/>
    <w:rsid w:val="00417679"/>
    <w:rsid w:val="0042067C"/>
    <w:rsid w:val="00420A2D"/>
    <w:rsid w:val="004229E3"/>
    <w:rsid w:val="00423343"/>
    <w:rsid w:val="00427AE1"/>
    <w:rsid w:val="004302B6"/>
    <w:rsid w:val="004306CF"/>
    <w:rsid w:val="00433411"/>
    <w:rsid w:val="00433A2E"/>
    <w:rsid w:val="00433D22"/>
    <w:rsid w:val="00437C1D"/>
    <w:rsid w:val="00437CE6"/>
    <w:rsid w:val="00440A34"/>
    <w:rsid w:val="004457BC"/>
    <w:rsid w:val="00446098"/>
    <w:rsid w:val="00447948"/>
    <w:rsid w:val="00451191"/>
    <w:rsid w:val="0045294F"/>
    <w:rsid w:val="00454A0C"/>
    <w:rsid w:val="00455028"/>
    <w:rsid w:val="00455B37"/>
    <w:rsid w:val="00457360"/>
    <w:rsid w:val="00457E3D"/>
    <w:rsid w:val="00462AA7"/>
    <w:rsid w:val="00465DDA"/>
    <w:rsid w:val="004667D9"/>
    <w:rsid w:val="00467C09"/>
    <w:rsid w:val="00471088"/>
    <w:rsid w:val="004710E4"/>
    <w:rsid w:val="004725A9"/>
    <w:rsid w:val="00474D69"/>
    <w:rsid w:val="00474F1A"/>
    <w:rsid w:val="00477B41"/>
    <w:rsid w:val="004802A8"/>
    <w:rsid w:val="00482925"/>
    <w:rsid w:val="00483A37"/>
    <w:rsid w:val="00484D44"/>
    <w:rsid w:val="00484DF6"/>
    <w:rsid w:val="004856DA"/>
    <w:rsid w:val="00485D15"/>
    <w:rsid w:val="004941AF"/>
    <w:rsid w:val="004978FD"/>
    <w:rsid w:val="004A4AF6"/>
    <w:rsid w:val="004B02D2"/>
    <w:rsid w:val="004B0C4B"/>
    <w:rsid w:val="004B2683"/>
    <w:rsid w:val="004B3AFC"/>
    <w:rsid w:val="004B3D7D"/>
    <w:rsid w:val="004B64D8"/>
    <w:rsid w:val="004B7393"/>
    <w:rsid w:val="004C0B2A"/>
    <w:rsid w:val="004C0F8F"/>
    <w:rsid w:val="004C1857"/>
    <w:rsid w:val="004C276D"/>
    <w:rsid w:val="004C2EF1"/>
    <w:rsid w:val="004C4495"/>
    <w:rsid w:val="004C589A"/>
    <w:rsid w:val="004C65AD"/>
    <w:rsid w:val="004C706A"/>
    <w:rsid w:val="004C7739"/>
    <w:rsid w:val="004D35DA"/>
    <w:rsid w:val="004D43FD"/>
    <w:rsid w:val="004D6148"/>
    <w:rsid w:val="004D652C"/>
    <w:rsid w:val="004E05A3"/>
    <w:rsid w:val="004E098F"/>
    <w:rsid w:val="004E0E97"/>
    <w:rsid w:val="004E0F01"/>
    <w:rsid w:val="004E2294"/>
    <w:rsid w:val="004E3355"/>
    <w:rsid w:val="004E3984"/>
    <w:rsid w:val="004E4FAE"/>
    <w:rsid w:val="004E66A5"/>
    <w:rsid w:val="004F082C"/>
    <w:rsid w:val="004F1E1D"/>
    <w:rsid w:val="004F4C35"/>
    <w:rsid w:val="004F638E"/>
    <w:rsid w:val="004F6608"/>
    <w:rsid w:val="004F7C22"/>
    <w:rsid w:val="00504003"/>
    <w:rsid w:val="00504DBB"/>
    <w:rsid w:val="00510A75"/>
    <w:rsid w:val="00513A09"/>
    <w:rsid w:val="005144CD"/>
    <w:rsid w:val="00516815"/>
    <w:rsid w:val="00516EBC"/>
    <w:rsid w:val="00516F45"/>
    <w:rsid w:val="00517761"/>
    <w:rsid w:val="00520DDC"/>
    <w:rsid w:val="00524391"/>
    <w:rsid w:val="0052607C"/>
    <w:rsid w:val="00526CC6"/>
    <w:rsid w:val="0053321C"/>
    <w:rsid w:val="005333A2"/>
    <w:rsid w:val="00533CA9"/>
    <w:rsid w:val="00536543"/>
    <w:rsid w:val="00543547"/>
    <w:rsid w:val="00543D33"/>
    <w:rsid w:val="00547BDA"/>
    <w:rsid w:val="005511C4"/>
    <w:rsid w:val="005518F4"/>
    <w:rsid w:val="00552CBB"/>
    <w:rsid w:val="00552CCC"/>
    <w:rsid w:val="00553B48"/>
    <w:rsid w:val="00554A92"/>
    <w:rsid w:val="00557110"/>
    <w:rsid w:val="005712D2"/>
    <w:rsid w:val="00572000"/>
    <w:rsid w:val="00572132"/>
    <w:rsid w:val="00577CF9"/>
    <w:rsid w:val="00580C17"/>
    <w:rsid w:val="00581E94"/>
    <w:rsid w:val="00582A43"/>
    <w:rsid w:val="00582BBC"/>
    <w:rsid w:val="00587964"/>
    <w:rsid w:val="00587C7E"/>
    <w:rsid w:val="0059003A"/>
    <w:rsid w:val="00591C88"/>
    <w:rsid w:val="00595D5D"/>
    <w:rsid w:val="005962AB"/>
    <w:rsid w:val="00596627"/>
    <w:rsid w:val="00596CFC"/>
    <w:rsid w:val="005A62E9"/>
    <w:rsid w:val="005A78F4"/>
    <w:rsid w:val="005B3913"/>
    <w:rsid w:val="005B3B5E"/>
    <w:rsid w:val="005B59D6"/>
    <w:rsid w:val="005B5AF9"/>
    <w:rsid w:val="005B5D6C"/>
    <w:rsid w:val="005B7265"/>
    <w:rsid w:val="005C3E32"/>
    <w:rsid w:val="005C4191"/>
    <w:rsid w:val="005C5B86"/>
    <w:rsid w:val="005C6DB4"/>
    <w:rsid w:val="005C7BFF"/>
    <w:rsid w:val="005D1523"/>
    <w:rsid w:val="005D1B83"/>
    <w:rsid w:val="005D21BB"/>
    <w:rsid w:val="005D2AD9"/>
    <w:rsid w:val="005D3F22"/>
    <w:rsid w:val="005D57D1"/>
    <w:rsid w:val="005E0D02"/>
    <w:rsid w:val="005E104F"/>
    <w:rsid w:val="005E25D7"/>
    <w:rsid w:val="005E653F"/>
    <w:rsid w:val="005E6ADC"/>
    <w:rsid w:val="005E7D1B"/>
    <w:rsid w:val="005F00C5"/>
    <w:rsid w:val="005F03C7"/>
    <w:rsid w:val="005F03F6"/>
    <w:rsid w:val="005F1622"/>
    <w:rsid w:val="005F2B5E"/>
    <w:rsid w:val="005F4C2B"/>
    <w:rsid w:val="005F5A77"/>
    <w:rsid w:val="006012D8"/>
    <w:rsid w:val="006103AA"/>
    <w:rsid w:val="00611549"/>
    <w:rsid w:val="00614807"/>
    <w:rsid w:val="00614AEE"/>
    <w:rsid w:val="00616561"/>
    <w:rsid w:val="00616C7B"/>
    <w:rsid w:val="006204E3"/>
    <w:rsid w:val="006218BD"/>
    <w:rsid w:val="00622544"/>
    <w:rsid w:val="006227B7"/>
    <w:rsid w:val="006242B9"/>
    <w:rsid w:val="00625828"/>
    <w:rsid w:val="00625952"/>
    <w:rsid w:val="006266B8"/>
    <w:rsid w:val="00626A6F"/>
    <w:rsid w:val="00630FC6"/>
    <w:rsid w:val="0063115B"/>
    <w:rsid w:val="00632578"/>
    <w:rsid w:val="00632CB8"/>
    <w:rsid w:val="0064116A"/>
    <w:rsid w:val="00642DF7"/>
    <w:rsid w:val="00645007"/>
    <w:rsid w:val="00645845"/>
    <w:rsid w:val="00645D60"/>
    <w:rsid w:val="006509D5"/>
    <w:rsid w:val="00653DFB"/>
    <w:rsid w:val="00657CB8"/>
    <w:rsid w:val="0066057A"/>
    <w:rsid w:val="0066327E"/>
    <w:rsid w:val="0067199D"/>
    <w:rsid w:val="00671B2E"/>
    <w:rsid w:val="00676347"/>
    <w:rsid w:val="0067688A"/>
    <w:rsid w:val="0068072F"/>
    <w:rsid w:val="0068222C"/>
    <w:rsid w:val="0068307A"/>
    <w:rsid w:val="00683988"/>
    <w:rsid w:val="006903D9"/>
    <w:rsid w:val="006924E9"/>
    <w:rsid w:val="00693865"/>
    <w:rsid w:val="0069474C"/>
    <w:rsid w:val="0069504E"/>
    <w:rsid w:val="00696036"/>
    <w:rsid w:val="006A0A16"/>
    <w:rsid w:val="006A1641"/>
    <w:rsid w:val="006A709E"/>
    <w:rsid w:val="006A7C3D"/>
    <w:rsid w:val="006B017D"/>
    <w:rsid w:val="006B0ED7"/>
    <w:rsid w:val="006B3BE0"/>
    <w:rsid w:val="006B455A"/>
    <w:rsid w:val="006B521B"/>
    <w:rsid w:val="006B5A22"/>
    <w:rsid w:val="006B606E"/>
    <w:rsid w:val="006C1BBA"/>
    <w:rsid w:val="006C2031"/>
    <w:rsid w:val="006C2DDC"/>
    <w:rsid w:val="006C5A85"/>
    <w:rsid w:val="006D0F22"/>
    <w:rsid w:val="006D2401"/>
    <w:rsid w:val="006D26B8"/>
    <w:rsid w:val="006D27B0"/>
    <w:rsid w:val="006D3137"/>
    <w:rsid w:val="006D7DD7"/>
    <w:rsid w:val="006E0F88"/>
    <w:rsid w:val="006E3530"/>
    <w:rsid w:val="006E3B03"/>
    <w:rsid w:val="006E3D42"/>
    <w:rsid w:val="006F5919"/>
    <w:rsid w:val="006F624C"/>
    <w:rsid w:val="006F7F63"/>
    <w:rsid w:val="007002DC"/>
    <w:rsid w:val="00700D28"/>
    <w:rsid w:val="007034AB"/>
    <w:rsid w:val="00705024"/>
    <w:rsid w:val="00705FAA"/>
    <w:rsid w:val="00706E38"/>
    <w:rsid w:val="007073D7"/>
    <w:rsid w:val="007114CA"/>
    <w:rsid w:val="00713D93"/>
    <w:rsid w:val="0071486F"/>
    <w:rsid w:val="00717595"/>
    <w:rsid w:val="00720FF1"/>
    <w:rsid w:val="00721101"/>
    <w:rsid w:val="00722870"/>
    <w:rsid w:val="0072423A"/>
    <w:rsid w:val="00726310"/>
    <w:rsid w:val="0072715B"/>
    <w:rsid w:val="007312B9"/>
    <w:rsid w:val="007332F4"/>
    <w:rsid w:val="00737D0D"/>
    <w:rsid w:val="00741CA2"/>
    <w:rsid w:val="00744F5D"/>
    <w:rsid w:val="00745257"/>
    <w:rsid w:val="00745421"/>
    <w:rsid w:val="00746C29"/>
    <w:rsid w:val="00746D0F"/>
    <w:rsid w:val="007506D4"/>
    <w:rsid w:val="00750BA7"/>
    <w:rsid w:val="00756995"/>
    <w:rsid w:val="00757F3C"/>
    <w:rsid w:val="00762B76"/>
    <w:rsid w:val="00762CCB"/>
    <w:rsid w:val="00763B73"/>
    <w:rsid w:val="0076474C"/>
    <w:rsid w:val="00766F88"/>
    <w:rsid w:val="0077029F"/>
    <w:rsid w:val="0077597A"/>
    <w:rsid w:val="007773FB"/>
    <w:rsid w:val="00777AE8"/>
    <w:rsid w:val="00781FD3"/>
    <w:rsid w:val="007835C4"/>
    <w:rsid w:val="007847DD"/>
    <w:rsid w:val="0079199E"/>
    <w:rsid w:val="007932F4"/>
    <w:rsid w:val="00795E99"/>
    <w:rsid w:val="007964B2"/>
    <w:rsid w:val="007977F4"/>
    <w:rsid w:val="007A0A0A"/>
    <w:rsid w:val="007A14C4"/>
    <w:rsid w:val="007A38B7"/>
    <w:rsid w:val="007A3F45"/>
    <w:rsid w:val="007A429A"/>
    <w:rsid w:val="007B0BBF"/>
    <w:rsid w:val="007B13A3"/>
    <w:rsid w:val="007B399C"/>
    <w:rsid w:val="007B69DB"/>
    <w:rsid w:val="007B6E2C"/>
    <w:rsid w:val="007B744A"/>
    <w:rsid w:val="007C0C89"/>
    <w:rsid w:val="007C1191"/>
    <w:rsid w:val="007C2E23"/>
    <w:rsid w:val="007C3663"/>
    <w:rsid w:val="007C381D"/>
    <w:rsid w:val="007C3DB6"/>
    <w:rsid w:val="007C44D0"/>
    <w:rsid w:val="007C68AC"/>
    <w:rsid w:val="007C7528"/>
    <w:rsid w:val="007D2D1E"/>
    <w:rsid w:val="007D319A"/>
    <w:rsid w:val="007E07E9"/>
    <w:rsid w:val="007E1A36"/>
    <w:rsid w:val="007E221D"/>
    <w:rsid w:val="007E2F39"/>
    <w:rsid w:val="007E32CD"/>
    <w:rsid w:val="007E3376"/>
    <w:rsid w:val="007E41FB"/>
    <w:rsid w:val="007E4926"/>
    <w:rsid w:val="007E50A1"/>
    <w:rsid w:val="007E5104"/>
    <w:rsid w:val="007E5855"/>
    <w:rsid w:val="007E5A2B"/>
    <w:rsid w:val="007E686F"/>
    <w:rsid w:val="007E72C1"/>
    <w:rsid w:val="007F1414"/>
    <w:rsid w:val="007F3051"/>
    <w:rsid w:val="007F32EA"/>
    <w:rsid w:val="007F423D"/>
    <w:rsid w:val="007F443D"/>
    <w:rsid w:val="007F4A74"/>
    <w:rsid w:val="007F7EB7"/>
    <w:rsid w:val="00804DBF"/>
    <w:rsid w:val="00806177"/>
    <w:rsid w:val="00806D88"/>
    <w:rsid w:val="008077FC"/>
    <w:rsid w:val="00811D37"/>
    <w:rsid w:val="008136A4"/>
    <w:rsid w:val="008150FB"/>
    <w:rsid w:val="00815E8A"/>
    <w:rsid w:val="008165D0"/>
    <w:rsid w:val="00816A93"/>
    <w:rsid w:val="00816BB7"/>
    <w:rsid w:val="00820911"/>
    <w:rsid w:val="00822316"/>
    <w:rsid w:val="00823D4B"/>
    <w:rsid w:val="00825566"/>
    <w:rsid w:val="00827060"/>
    <w:rsid w:val="00827226"/>
    <w:rsid w:val="0083280B"/>
    <w:rsid w:val="00833735"/>
    <w:rsid w:val="00833A3D"/>
    <w:rsid w:val="00833F70"/>
    <w:rsid w:val="00834191"/>
    <w:rsid w:val="0083444E"/>
    <w:rsid w:val="0083465C"/>
    <w:rsid w:val="0083497E"/>
    <w:rsid w:val="00835AA8"/>
    <w:rsid w:val="00836065"/>
    <w:rsid w:val="00836316"/>
    <w:rsid w:val="0083763D"/>
    <w:rsid w:val="00841445"/>
    <w:rsid w:val="008447FC"/>
    <w:rsid w:val="008503D4"/>
    <w:rsid w:val="00850D7D"/>
    <w:rsid w:val="00852C6B"/>
    <w:rsid w:val="00852E6F"/>
    <w:rsid w:val="0085313A"/>
    <w:rsid w:val="00854248"/>
    <w:rsid w:val="0085460C"/>
    <w:rsid w:val="008579DB"/>
    <w:rsid w:val="008605F0"/>
    <w:rsid w:val="008631C7"/>
    <w:rsid w:val="008663DB"/>
    <w:rsid w:val="0086794D"/>
    <w:rsid w:val="00872C08"/>
    <w:rsid w:val="00877217"/>
    <w:rsid w:val="008800E3"/>
    <w:rsid w:val="008813AE"/>
    <w:rsid w:val="00882859"/>
    <w:rsid w:val="008846F4"/>
    <w:rsid w:val="00885DD2"/>
    <w:rsid w:val="00886A27"/>
    <w:rsid w:val="00892BD4"/>
    <w:rsid w:val="00894585"/>
    <w:rsid w:val="0089496D"/>
    <w:rsid w:val="00897AED"/>
    <w:rsid w:val="008A0E07"/>
    <w:rsid w:val="008A2CAF"/>
    <w:rsid w:val="008A4A1B"/>
    <w:rsid w:val="008A53A3"/>
    <w:rsid w:val="008A682E"/>
    <w:rsid w:val="008B0701"/>
    <w:rsid w:val="008B11C5"/>
    <w:rsid w:val="008B147F"/>
    <w:rsid w:val="008B2249"/>
    <w:rsid w:val="008B570C"/>
    <w:rsid w:val="008B6774"/>
    <w:rsid w:val="008B6BE5"/>
    <w:rsid w:val="008C1680"/>
    <w:rsid w:val="008C2503"/>
    <w:rsid w:val="008C2A5C"/>
    <w:rsid w:val="008C3071"/>
    <w:rsid w:val="008C44FD"/>
    <w:rsid w:val="008C53DC"/>
    <w:rsid w:val="008D1244"/>
    <w:rsid w:val="008D1F5A"/>
    <w:rsid w:val="008D29FA"/>
    <w:rsid w:val="008D2D56"/>
    <w:rsid w:val="008D3EBF"/>
    <w:rsid w:val="008D3EDD"/>
    <w:rsid w:val="008D647D"/>
    <w:rsid w:val="008D656C"/>
    <w:rsid w:val="008E112E"/>
    <w:rsid w:val="008E1B30"/>
    <w:rsid w:val="008E25D9"/>
    <w:rsid w:val="008E6F21"/>
    <w:rsid w:val="008F180F"/>
    <w:rsid w:val="008F3682"/>
    <w:rsid w:val="008F3E6C"/>
    <w:rsid w:val="008F59A4"/>
    <w:rsid w:val="008F6515"/>
    <w:rsid w:val="009004C1"/>
    <w:rsid w:val="00900EF0"/>
    <w:rsid w:val="00901608"/>
    <w:rsid w:val="0090249F"/>
    <w:rsid w:val="00903141"/>
    <w:rsid w:val="00905ADF"/>
    <w:rsid w:val="00905D98"/>
    <w:rsid w:val="00906F03"/>
    <w:rsid w:val="0090719C"/>
    <w:rsid w:val="00910DB1"/>
    <w:rsid w:val="00911FF9"/>
    <w:rsid w:val="009120AB"/>
    <w:rsid w:val="00915B29"/>
    <w:rsid w:val="00920299"/>
    <w:rsid w:val="0092131D"/>
    <w:rsid w:val="009249A9"/>
    <w:rsid w:val="00924AD8"/>
    <w:rsid w:val="00924E77"/>
    <w:rsid w:val="009256D0"/>
    <w:rsid w:val="00926D98"/>
    <w:rsid w:val="0092750C"/>
    <w:rsid w:val="00930C4A"/>
    <w:rsid w:val="00934D9D"/>
    <w:rsid w:val="00936585"/>
    <w:rsid w:val="009379EE"/>
    <w:rsid w:val="00941DCA"/>
    <w:rsid w:val="00942E84"/>
    <w:rsid w:val="00946AE9"/>
    <w:rsid w:val="00947F0B"/>
    <w:rsid w:val="00951A8A"/>
    <w:rsid w:val="0095381D"/>
    <w:rsid w:val="00956389"/>
    <w:rsid w:val="009618E1"/>
    <w:rsid w:val="00962ACC"/>
    <w:rsid w:val="00966EDB"/>
    <w:rsid w:val="009709BD"/>
    <w:rsid w:val="00972624"/>
    <w:rsid w:val="00974010"/>
    <w:rsid w:val="00977DCD"/>
    <w:rsid w:val="00981F8F"/>
    <w:rsid w:val="0098491E"/>
    <w:rsid w:val="00984C53"/>
    <w:rsid w:val="009861F8"/>
    <w:rsid w:val="00986FE8"/>
    <w:rsid w:val="009900C8"/>
    <w:rsid w:val="00991FF3"/>
    <w:rsid w:val="0099722B"/>
    <w:rsid w:val="009A02B3"/>
    <w:rsid w:val="009A053B"/>
    <w:rsid w:val="009A0A38"/>
    <w:rsid w:val="009A0CE6"/>
    <w:rsid w:val="009A7D49"/>
    <w:rsid w:val="009B05D1"/>
    <w:rsid w:val="009B05F2"/>
    <w:rsid w:val="009B10BF"/>
    <w:rsid w:val="009B22E6"/>
    <w:rsid w:val="009B317D"/>
    <w:rsid w:val="009B4DB6"/>
    <w:rsid w:val="009B6348"/>
    <w:rsid w:val="009B707F"/>
    <w:rsid w:val="009B76A8"/>
    <w:rsid w:val="009C0118"/>
    <w:rsid w:val="009C0BF9"/>
    <w:rsid w:val="009C1605"/>
    <w:rsid w:val="009C20D7"/>
    <w:rsid w:val="009C3B7B"/>
    <w:rsid w:val="009C4033"/>
    <w:rsid w:val="009C46C2"/>
    <w:rsid w:val="009C5B56"/>
    <w:rsid w:val="009C6729"/>
    <w:rsid w:val="009D3364"/>
    <w:rsid w:val="009D4201"/>
    <w:rsid w:val="009D4377"/>
    <w:rsid w:val="009D5473"/>
    <w:rsid w:val="009E29E4"/>
    <w:rsid w:val="009E3973"/>
    <w:rsid w:val="009E3D3E"/>
    <w:rsid w:val="009E3DE3"/>
    <w:rsid w:val="009F0281"/>
    <w:rsid w:val="009F07FB"/>
    <w:rsid w:val="009F28F7"/>
    <w:rsid w:val="009F34F4"/>
    <w:rsid w:val="00A01CF2"/>
    <w:rsid w:val="00A01E9C"/>
    <w:rsid w:val="00A01F82"/>
    <w:rsid w:val="00A03633"/>
    <w:rsid w:val="00A0540C"/>
    <w:rsid w:val="00A0569B"/>
    <w:rsid w:val="00A113E1"/>
    <w:rsid w:val="00A1171D"/>
    <w:rsid w:val="00A11D8D"/>
    <w:rsid w:val="00A13D8D"/>
    <w:rsid w:val="00A168F1"/>
    <w:rsid w:val="00A16CAA"/>
    <w:rsid w:val="00A202CD"/>
    <w:rsid w:val="00A213F3"/>
    <w:rsid w:val="00A24807"/>
    <w:rsid w:val="00A2723D"/>
    <w:rsid w:val="00A30404"/>
    <w:rsid w:val="00A3051D"/>
    <w:rsid w:val="00A31E8A"/>
    <w:rsid w:val="00A3392A"/>
    <w:rsid w:val="00A33A70"/>
    <w:rsid w:val="00A34FD0"/>
    <w:rsid w:val="00A360F6"/>
    <w:rsid w:val="00A373D6"/>
    <w:rsid w:val="00A401B0"/>
    <w:rsid w:val="00A4081A"/>
    <w:rsid w:val="00A40AEF"/>
    <w:rsid w:val="00A413C6"/>
    <w:rsid w:val="00A42E59"/>
    <w:rsid w:val="00A44A22"/>
    <w:rsid w:val="00A460B2"/>
    <w:rsid w:val="00A462A9"/>
    <w:rsid w:val="00A501AC"/>
    <w:rsid w:val="00A5144F"/>
    <w:rsid w:val="00A54B6E"/>
    <w:rsid w:val="00A55894"/>
    <w:rsid w:val="00A565DE"/>
    <w:rsid w:val="00A56743"/>
    <w:rsid w:val="00A57DC0"/>
    <w:rsid w:val="00A603E2"/>
    <w:rsid w:val="00A644FA"/>
    <w:rsid w:val="00A64C1F"/>
    <w:rsid w:val="00A66073"/>
    <w:rsid w:val="00A66F41"/>
    <w:rsid w:val="00A740B8"/>
    <w:rsid w:val="00A7519E"/>
    <w:rsid w:val="00A753B3"/>
    <w:rsid w:val="00A75767"/>
    <w:rsid w:val="00A759BC"/>
    <w:rsid w:val="00A763FD"/>
    <w:rsid w:val="00A8117F"/>
    <w:rsid w:val="00A81800"/>
    <w:rsid w:val="00A85C9E"/>
    <w:rsid w:val="00A870C2"/>
    <w:rsid w:val="00A87840"/>
    <w:rsid w:val="00A87922"/>
    <w:rsid w:val="00A8796A"/>
    <w:rsid w:val="00A91C2A"/>
    <w:rsid w:val="00A91EC2"/>
    <w:rsid w:val="00A9308F"/>
    <w:rsid w:val="00A93BB5"/>
    <w:rsid w:val="00A94937"/>
    <w:rsid w:val="00A95E43"/>
    <w:rsid w:val="00A968D7"/>
    <w:rsid w:val="00A977EE"/>
    <w:rsid w:val="00A97D13"/>
    <w:rsid w:val="00AA0D0C"/>
    <w:rsid w:val="00AA3693"/>
    <w:rsid w:val="00AA3970"/>
    <w:rsid w:val="00AA4D0F"/>
    <w:rsid w:val="00AB05E9"/>
    <w:rsid w:val="00AB1973"/>
    <w:rsid w:val="00AB3E89"/>
    <w:rsid w:val="00AB43DF"/>
    <w:rsid w:val="00AB55E8"/>
    <w:rsid w:val="00AB6496"/>
    <w:rsid w:val="00AC0D7C"/>
    <w:rsid w:val="00AC0F76"/>
    <w:rsid w:val="00AC1220"/>
    <w:rsid w:val="00AC299C"/>
    <w:rsid w:val="00AC4287"/>
    <w:rsid w:val="00AC5C96"/>
    <w:rsid w:val="00AC7BE1"/>
    <w:rsid w:val="00AD16D5"/>
    <w:rsid w:val="00AD25BC"/>
    <w:rsid w:val="00AD4AD2"/>
    <w:rsid w:val="00AD4E4F"/>
    <w:rsid w:val="00AD608C"/>
    <w:rsid w:val="00AD6566"/>
    <w:rsid w:val="00AD69D9"/>
    <w:rsid w:val="00AE001E"/>
    <w:rsid w:val="00AE19EE"/>
    <w:rsid w:val="00AE31D3"/>
    <w:rsid w:val="00AE3E18"/>
    <w:rsid w:val="00AE4D1C"/>
    <w:rsid w:val="00AE61F6"/>
    <w:rsid w:val="00AE6C2F"/>
    <w:rsid w:val="00AF7989"/>
    <w:rsid w:val="00AF799D"/>
    <w:rsid w:val="00B012EC"/>
    <w:rsid w:val="00B018B0"/>
    <w:rsid w:val="00B02204"/>
    <w:rsid w:val="00B0265F"/>
    <w:rsid w:val="00B0310B"/>
    <w:rsid w:val="00B04AAD"/>
    <w:rsid w:val="00B04ECE"/>
    <w:rsid w:val="00B053E4"/>
    <w:rsid w:val="00B07010"/>
    <w:rsid w:val="00B10BFA"/>
    <w:rsid w:val="00B10D05"/>
    <w:rsid w:val="00B11AA1"/>
    <w:rsid w:val="00B1367E"/>
    <w:rsid w:val="00B22D71"/>
    <w:rsid w:val="00B23E1C"/>
    <w:rsid w:val="00B23ECF"/>
    <w:rsid w:val="00B26140"/>
    <w:rsid w:val="00B26EDC"/>
    <w:rsid w:val="00B27BF8"/>
    <w:rsid w:val="00B27CD3"/>
    <w:rsid w:val="00B27DDA"/>
    <w:rsid w:val="00B27EAF"/>
    <w:rsid w:val="00B3102C"/>
    <w:rsid w:val="00B313F2"/>
    <w:rsid w:val="00B324EF"/>
    <w:rsid w:val="00B358BD"/>
    <w:rsid w:val="00B361ED"/>
    <w:rsid w:val="00B3640B"/>
    <w:rsid w:val="00B36EEC"/>
    <w:rsid w:val="00B37D04"/>
    <w:rsid w:val="00B37EC9"/>
    <w:rsid w:val="00B40650"/>
    <w:rsid w:val="00B40BF6"/>
    <w:rsid w:val="00B42E67"/>
    <w:rsid w:val="00B45481"/>
    <w:rsid w:val="00B475A6"/>
    <w:rsid w:val="00B47698"/>
    <w:rsid w:val="00B5094E"/>
    <w:rsid w:val="00B53028"/>
    <w:rsid w:val="00B54F13"/>
    <w:rsid w:val="00B555A8"/>
    <w:rsid w:val="00B55DAA"/>
    <w:rsid w:val="00B631C5"/>
    <w:rsid w:val="00B66D9C"/>
    <w:rsid w:val="00B6736C"/>
    <w:rsid w:val="00B71731"/>
    <w:rsid w:val="00B71E0D"/>
    <w:rsid w:val="00B71F4C"/>
    <w:rsid w:val="00B72DB8"/>
    <w:rsid w:val="00B734A6"/>
    <w:rsid w:val="00B7357B"/>
    <w:rsid w:val="00B74FF5"/>
    <w:rsid w:val="00B754D5"/>
    <w:rsid w:val="00B75DFF"/>
    <w:rsid w:val="00B7708F"/>
    <w:rsid w:val="00B77368"/>
    <w:rsid w:val="00B80121"/>
    <w:rsid w:val="00B804DC"/>
    <w:rsid w:val="00B809EB"/>
    <w:rsid w:val="00B80B01"/>
    <w:rsid w:val="00B81295"/>
    <w:rsid w:val="00B81F9B"/>
    <w:rsid w:val="00B823E3"/>
    <w:rsid w:val="00B82F63"/>
    <w:rsid w:val="00B84C0A"/>
    <w:rsid w:val="00B869A3"/>
    <w:rsid w:val="00B875F5"/>
    <w:rsid w:val="00B87AC1"/>
    <w:rsid w:val="00B92A57"/>
    <w:rsid w:val="00B92C5C"/>
    <w:rsid w:val="00B9303C"/>
    <w:rsid w:val="00B93387"/>
    <w:rsid w:val="00BA19DD"/>
    <w:rsid w:val="00BA29BA"/>
    <w:rsid w:val="00BA3CF8"/>
    <w:rsid w:val="00BA48F8"/>
    <w:rsid w:val="00BA4ACD"/>
    <w:rsid w:val="00BB132E"/>
    <w:rsid w:val="00BB1BCE"/>
    <w:rsid w:val="00BB1EF9"/>
    <w:rsid w:val="00BB28F4"/>
    <w:rsid w:val="00BB367D"/>
    <w:rsid w:val="00BC0B83"/>
    <w:rsid w:val="00BC19D2"/>
    <w:rsid w:val="00BC2A26"/>
    <w:rsid w:val="00BC7698"/>
    <w:rsid w:val="00BC7789"/>
    <w:rsid w:val="00BC794F"/>
    <w:rsid w:val="00BD0F20"/>
    <w:rsid w:val="00BD283B"/>
    <w:rsid w:val="00BD2F2C"/>
    <w:rsid w:val="00BD5105"/>
    <w:rsid w:val="00BD68BB"/>
    <w:rsid w:val="00BD7693"/>
    <w:rsid w:val="00BE07CC"/>
    <w:rsid w:val="00BE0886"/>
    <w:rsid w:val="00BE1D0B"/>
    <w:rsid w:val="00BE21CC"/>
    <w:rsid w:val="00BE228A"/>
    <w:rsid w:val="00BF0075"/>
    <w:rsid w:val="00BF0A94"/>
    <w:rsid w:val="00BF1162"/>
    <w:rsid w:val="00BF275D"/>
    <w:rsid w:val="00BF6066"/>
    <w:rsid w:val="00C019A3"/>
    <w:rsid w:val="00C0226F"/>
    <w:rsid w:val="00C03277"/>
    <w:rsid w:val="00C050E4"/>
    <w:rsid w:val="00C05554"/>
    <w:rsid w:val="00C0632C"/>
    <w:rsid w:val="00C100AD"/>
    <w:rsid w:val="00C14A59"/>
    <w:rsid w:val="00C1599E"/>
    <w:rsid w:val="00C159F1"/>
    <w:rsid w:val="00C1703A"/>
    <w:rsid w:val="00C17589"/>
    <w:rsid w:val="00C21D7D"/>
    <w:rsid w:val="00C22847"/>
    <w:rsid w:val="00C2399D"/>
    <w:rsid w:val="00C249B9"/>
    <w:rsid w:val="00C26D76"/>
    <w:rsid w:val="00C2723D"/>
    <w:rsid w:val="00C272CD"/>
    <w:rsid w:val="00C27D0A"/>
    <w:rsid w:val="00C301D6"/>
    <w:rsid w:val="00C351FB"/>
    <w:rsid w:val="00C37C93"/>
    <w:rsid w:val="00C41E24"/>
    <w:rsid w:val="00C443AD"/>
    <w:rsid w:val="00C443E7"/>
    <w:rsid w:val="00C476D9"/>
    <w:rsid w:val="00C479F6"/>
    <w:rsid w:val="00C5368B"/>
    <w:rsid w:val="00C55FE1"/>
    <w:rsid w:val="00C57158"/>
    <w:rsid w:val="00C65BE1"/>
    <w:rsid w:val="00C665C3"/>
    <w:rsid w:val="00C66767"/>
    <w:rsid w:val="00C71B18"/>
    <w:rsid w:val="00C764A3"/>
    <w:rsid w:val="00C82B98"/>
    <w:rsid w:val="00C84553"/>
    <w:rsid w:val="00C8664A"/>
    <w:rsid w:val="00C86D73"/>
    <w:rsid w:val="00C92E16"/>
    <w:rsid w:val="00C959A6"/>
    <w:rsid w:val="00CA03DB"/>
    <w:rsid w:val="00CA1949"/>
    <w:rsid w:val="00CA1FD0"/>
    <w:rsid w:val="00CA242F"/>
    <w:rsid w:val="00CA4135"/>
    <w:rsid w:val="00CA4E67"/>
    <w:rsid w:val="00CA5D63"/>
    <w:rsid w:val="00CA6288"/>
    <w:rsid w:val="00CA646D"/>
    <w:rsid w:val="00CB2639"/>
    <w:rsid w:val="00CB4F9A"/>
    <w:rsid w:val="00CB72D1"/>
    <w:rsid w:val="00CB76F5"/>
    <w:rsid w:val="00CC021D"/>
    <w:rsid w:val="00CC0835"/>
    <w:rsid w:val="00CC11C3"/>
    <w:rsid w:val="00CC444B"/>
    <w:rsid w:val="00CC4C20"/>
    <w:rsid w:val="00CC55F5"/>
    <w:rsid w:val="00CC601F"/>
    <w:rsid w:val="00CC7B29"/>
    <w:rsid w:val="00CC7D46"/>
    <w:rsid w:val="00CD1980"/>
    <w:rsid w:val="00CD33C6"/>
    <w:rsid w:val="00CD6DA0"/>
    <w:rsid w:val="00CE21EF"/>
    <w:rsid w:val="00CE246E"/>
    <w:rsid w:val="00CE41C4"/>
    <w:rsid w:val="00CE5964"/>
    <w:rsid w:val="00CE5E91"/>
    <w:rsid w:val="00CE670F"/>
    <w:rsid w:val="00CE6F0D"/>
    <w:rsid w:val="00CE75A4"/>
    <w:rsid w:val="00CF0D5F"/>
    <w:rsid w:val="00CF21A2"/>
    <w:rsid w:val="00CF229F"/>
    <w:rsid w:val="00CF27B4"/>
    <w:rsid w:val="00CF3047"/>
    <w:rsid w:val="00CF360F"/>
    <w:rsid w:val="00CF4A39"/>
    <w:rsid w:val="00CF4E64"/>
    <w:rsid w:val="00CF5705"/>
    <w:rsid w:val="00CF733D"/>
    <w:rsid w:val="00CF74C9"/>
    <w:rsid w:val="00D024BF"/>
    <w:rsid w:val="00D04317"/>
    <w:rsid w:val="00D06BAB"/>
    <w:rsid w:val="00D13041"/>
    <w:rsid w:val="00D161E8"/>
    <w:rsid w:val="00D165BB"/>
    <w:rsid w:val="00D16B09"/>
    <w:rsid w:val="00D17C2D"/>
    <w:rsid w:val="00D17FB7"/>
    <w:rsid w:val="00D20B8B"/>
    <w:rsid w:val="00D22088"/>
    <w:rsid w:val="00D23001"/>
    <w:rsid w:val="00D24C41"/>
    <w:rsid w:val="00D25074"/>
    <w:rsid w:val="00D32B0A"/>
    <w:rsid w:val="00D33688"/>
    <w:rsid w:val="00D357D7"/>
    <w:rsid w:val="00D35BBC"/>
    <w:rsid w:val="00D378B2"/>
    <w:rsid w:val="00D40EEC"/>
    <w:rsid w:val="00D437DF"/>
    <w:rsid w:val="00D43B86"/>
    <w:rsid w:val="00D46861"/>
    <w:rsid w:val="00D47D8D"/>
    <w:rsid w:val="00D51CD4"/>
    <w:rsid w:val="00D5464A"/>
    <w:rsid w:val="00D550B6"/>
    <w:rsid w:val="00D552C2"/>
    <w:rsid w:val="00D56EB7"/>
    <w:rsid w:val="00D60D83"/>
    <w:rsid w:val="00D62B78"/>
    <w:rsid w:val="00D64016"/>
    <w:rsid w:val="00D64BE2"/>
    <w:rsid w:val="00D65D2C"/>
    <w:rsid w:val="00D66897"/>
    <w:rsid w:val="00D700DD"/>
    <w:rsid w:val="00D70960"/>
    <w:rsid w:val="00D7398F"/>
    <w:rsid w:val="00D747BA"/>
    <w:rsid w:val="00D74F0C"/>
    <w:rsid w:val="00D7535B"/>
    <w:rsid w:val="00D7664E"/>
    <w:rsid w:val="00D77E57"/>
    <w:rsid w:val="00D82A0B"/>
    <w:rsid w:val="00D82B1D"/>
    <w:rsid w:val="00D83215"/>
    <w:rsid w:val="00D85C8B"/>
    <w:rsid w:val="00D906F8"/>
    <w:rsid w:val="00D9164D"/>
    <w:rsid w:val="00DA1143"/>
    <w:rsid w:val="00DA229D"/>
    <w:rsid w:val="00DA2813"/>
    <w:rsid w:val="00DA2BBC"/>
    <w:rsid w:val="00DA31AF"/>
    <w:rsid w:val="00DA3B71"/>
    <w:rsid w:val="00DA407A"/>
    <w:rsid w:val="00DA4186"/>
    <w:rsid w:val="00DA5CBC"/>
    <w:rsid w:val="00DA5E07"/>
    <w:rsid w:val="00DA611C"/>
    <w:rsid w:val="00DA6152"/>
    <w:rsid w:val="00DB02EF"/>
    <w:rsid w:val="00DB1419"/>
    <w:rsid w:val="00DB305E"/>
    <w:rsid w:val="00DB30D2"/>
    <w:rsid w:val="00DB5027"/>
    <w:rsid w:val="00DC018C"/>
    <w:rsid w:val="00DC1D0D"/>
    <w:rsid w:val="00DC2463"/>
    <w:rsid w:val="00DC25F4"/>
    <w:rsid w:val="00DC45C7"/>
    <w:rsid w:val="00DC46BB"/>
    <w:rsid w:val="00DC72CD"/>
    <w:rsid w:val="00DD0702"/>
    <w:rsid w:val="00DD07AE"/>
    <w:rsid w:val="00DD2736"/>
    <w:rsid w:val="00DD308B"/>
    <w:rsid w:val="00DD3CA9"/>
    <w:rsid w:val="00DD6FE9"/>
    <w:rsid w:val="00DD7713"/>
    <w:rsid w:val="00DE28DE"/>
    <w:rsid w:val="00DE6FB5"/>
    <w:rsid w:val="00DF1023"/>
    <w:rsid w:val="00DF1EA1"/>
    <w:rsid w:val="00DF1EAA"/>
    <w:rsid w:val="00DF240B"/>
    <w:rsid w:val="00DF2E1B"/>
    <w:rsid w:val="00DF5A41"/>
    <w:rsid w:val="00DF7299"/>
    <w:rsid w:val="00DF7B74"/>
    <w:rsid w:val="00E04762"/>
    <w:rsid w:val="00E05595"/>
    <w:rsid w:val="00E05E78"/>
    <w:rsid w:val="00E1197F"/>
    <w:rsid w:val="00E11DB1"/>
    <w:rsid w:val="00E12C3D"/>
    <w:rsid w:val="00E142F6"/>
    <w:rsid w:val="00E1553B"/>
    <w:rsid w:val="00E155B8"/>
    <w:rsid w:val="00E20730"/>
    <w:rsid w:val="00E207DB"/>
    <w:rsid w:val="00E21425"/>
    <w:rsid w:val="00E22141"/>
    <w:rsid w:val="00E247D1"/>
    <w:rsid w:val="00E24922"/>
    <w:rsid w:val="00E30B94"/>
    <w:rsid w:val="00E31BA3"/>
    <w:rsid w:val="00E37066"/>
    <w:rsid w:val="00E37999"/>
    <w:rsid w:val="00E40626"/>
    <w:rsid w:val="00E40CE3"/>
    <w:rsid w:val="00E40E19"/>
    <w:rsid w:val="00E41245"/>
    <w:rsid w:val="00E41B6D"/>
    <w:rsid w:val="00E42117"/>
    <w:rsid w:val="00E463E4"/>
    <w:rsid w:val="00E4731B"/>
    <w:rsid w:val="00E47648"/>
    <w:rsid w:val="00E47775"/>
    <w:rsid w:val="00E50479"/>
    <w:rsid w:val="00E53F2F"/>
    <w:rsid w:val="00E54AEF"/>
    <w:rsid w:val="00E55094"/>
    <w:rsid w:val="00E55EEA"/>
    <w:rsid w:val="00E56DDE"/>
    <w:rsid w:val="00E5730B"/>
    <w:rsid w:val="00E6186D"/>
    <w:rsid w:val="00E618A5"/>
    <w:rsid w:val="00E618E2"/>
    <w:rsid w:val="00E631AE"/>
    <w:rsid w:val="00E7076A"/>
    <w:rsid w:val="00E71F98"/>
    <w:rsid w:val="00E74AA1"/>
    <w:rsid w:val="00E80155"/>
    <w:rsid w:val="00E803F3"/>
    <w:rsid w:val="00E817B4"/>
    <w:rsid w:val="00E8295C"/>
    <w:rsid w:val="00E82B22"/>
    <w:rsid w:val="00E82B85"/>
    <w:rsid w:val="00E8682A"/>
    <w:rsid w:val="00E90452"/>
    <w:rsid w:val="00E90606"/>
    <w:rsid w:val="00E90FFB"/>
    <w:rsid w:val="00E9399D"/>
    <w:rsid w:val="00E96C98"/>
    <w:rsid w:val="00E972C8"/>
    <w:rsid w:val="00EA0393"/>
    <w:rsid w:val="00EA093D"/>
    <w:rsid w:val="00EA18E8"/>
    <w:rsid w:val="00EA3245"/>
    <w:rsid w:val="00EA379F"/>
    <w:rsid w:val="00EA39CA"/>
    <w:rsid w:val="00EA441B"/>
    <w:rsid w:val="00EA6D3C"/>
    <w:rsid w:val="00EA7C00"/>
    <w:rsid w:val="00EB0A2E"/>
    <w:rsid w:val="00EB2AFC"/>
    <w:rsid w:val="00EB3F36"/>
    <w:rsid w:val="00EB75F1"/>
    <w:rsid w:val="00EB7899"/>
    <w:rsid w:val="00EC0517"/>
    <w:rsid w:val="00EC3C17"/>
    <w:rsid w:val="00EC6194"/>
    <w:rsid w:val="00EC6A15"/>
    <w:rsid w:val="00EC7195"/>
    <w:rsid w:val="00EC7425"/>
    <w:rsid w:val="00EC78EF"/>
    <w:rsid w:val="00ED1054"/>
    <w:rsid w:val="00ED140E"/>
    <w:rsid w:val="00ED17DB"/>
    <w:rsid w:val="00ED1F0D"/>
    <w:rsid w:val="00ED3715"/>
    <w:rsid w:val="00ED3B78"/>
    <w:rsid w:val="00ED3BBC"/>
    <w:rsid w:val="00ED3D89"/>
    <w:rsid w:val="00ED697B"/>
    <w:rsid w:val="00EE0CEE"/>
    <w:rsid w:val="00EE155D"/>
    <w:rsid w:val="00EE35AA"/>
    <w:rsid w:val="00EE4899"/>
    <w:rsid w:val="00EE4A8A"/>
    <w:rsid w:val="00EE4FB8"/>
    <w:rsid w:val="00EE66AE"/>
    <w:rsid w:val="00EF1F30"/>
    <w:rsid w:val="00EF2C90"/>
    <w:rsid w:val="00EF377A"/>
    <w:rsid w:val="00EF3D81"/>
    <w:rsid w:val="00EF448C"/>
    <w:rsid w:val="00EF4D92"/>
    <w:rsid w:val="00EF4F98"/>
    <w:rsid w:val="00EF5C8B"/>
    <w:rsid w:val="00EF7186"/>
    <w:rsid w:val="00EF744E"/>
    <w:rsid w:val="00EF755D"/>
    <w:rsid w:val="00EF7A29"/>
    <w:rsid w:val="00F027FD"/>
    <w:rsid w:val="00F02F42"/>
    <w:rsid w:val="00F02F69"/>
    <w:rsid w:val="00F04E97"/>
    <w:rsid w:val="00F06BA3"/>
    <w:rsid w:val="00F115A0"/>
    <w:rsid w:val="00F11B4C"/>
    <w:rsid w:val="00F12394"/>
    <w:rsid w:val="00F126BA"/>
    <w:rsid w:val="00F14CD3"/>
    <w:rsid w:val="00F16A3E"/>
    <w:rsid w:val="00F1718A"/>
    <w:rsid w:val="00F17A0D"/>
    <w:rsid w:val="00F17FA5"/>
    <w:rsid w:val="00F21F5B"/>
    <w:rsid w:val="00F224E7"/>
    <w:rsid w:val="00F23F15"/>
    <w:rsid w:val="00F25CF7"/>
    <w:rsid w:val="00F271F8"/>
    <w:rsid w:val="00F31DF9"/>
    <w:rsid w:val="00F325D4"/>
    <w:rsid w:val="00F32A2F"/>
    <w:rsid w:val="00F32C4F"/>
    <w:rsid w:val="00F33AB6"/>
    <w:rsid w:val="00F41044"/>
    <w:rsid w:val="00F417A6"/>
    <w:rsid w:val="00F4186D"/>
    <w:rsid w:val="00F41EE8"/>
    <w:rsid w:val="00F42068"/>
    <w:rsid w:val="00F42F90"/>
    <w:rsid w:val="00F45F73"/>
    <w:rsid w:val="00F47D12"/>
    <w:rsid w:val="00F47ED8"/>
    <w:rsid w:val="00F50B54"/>
    <w:rsid w:val="00F53E3C"/>
    <w:rsid w:val="00F54195"/>
    <w:rsid w:val="00F54388"/>
    <w:rsid w:val="00F544E9"/>
    <w:rsid w:val="00F545CB"/>
    <w:rsid w:val="00F566CA"/>
    <w:rsid w:val="00F60DA6"/>
    <w:rsid w:val="00F61242"/>
    <w:rsid w:val="00F6254E"/>
    <w:rsid w:val="00F64246"/>
    <w:rsid w:val="00F645C3"/>
    <w:rsid w:val="00F665E4"/>
    <w:rsid w:val="00F66940"/>
    <w:rsid w:val="00F77370"/>
    <w:rsid w:val="00F77D24"/>
    <w:rsid w:val="00F81461"/>
    <w:rsid w:val="00F81859"/>
    <w:rsid w:val="00F829F6"/>
    <w:rsid w:val="00F84B2A"/>
    <w:rsid w:val="00F9147B"/>
    <w:rsid w:val="00F92794"/>
    <w:rsid w:val="00F94968"/>
    <w:rsid w:val="00FA1E65"/>
    <w:rsid w:val="00FA216D"/>
    <w:rsid w:val="00FA2AE5"/>
    <w:rsid w:val="00FA32E6"/>
    <w:rsid w:val="00FA5BAD"/>
    <w:rsid w:val="00FA68EC"/>
    <w:rsid w:val="00FA6C78"/>
    <w:rsid w:val="00FB09D3"/>
    <w:rsid w:val="00FB2349"/>
    <w:rsid w:val="00FB3746"/>
    <w:rsid w:val="00FB45E0"/>
    <w:rsid w:val="00FB554A"/>
    <w:rsid w:val="00FB5F46"/>
    <w:rsid w:val="00FB6AAD"/>
    <w:rsid w:val="00FC1EC9"/>
    <w:rsid w:val="00FC2FB1"/>
    <w:rsid w:val="00FC4774"/>
    <w:rsid w:val="00FC55BF"/>
    <w:rsid w:val="00FC65F2"/>
    <w:rsid w:val="00FD04F5"/>
    <w:rsid w:val="00FD2943"/>
    <w:rsid w:val="00FD2CBE"/>
    <w:rsid w:val="00FD4610"/>
    <w:rsid w:val="00FD6493"/>
    <w:rsid w:val="00FE16E3"/>
    <w:rsid w:val="00FE3E7B"/>
    <w:rsid w:val="00FE4FD3"/>
    <w:rsid w:val="00FE5EF8"/>
    <w:rsid w:val="00FE62CC"/>
    <w:rsid w:val="00FE66FB"/>
    <w:rsid w:val="00FF13A5"/>
    <w:rsid w:val="00FF2E94"/>
    <w:rsid w:val="00FF32A0"/>
    <w:rsid w:val="00FF7B78"/>
  </w:rsids>
  <m:mathPr>
    <m:mathFont m:val="Cambria Math"/>
    <m:brkBin m:val="before"/>
    <m:brkBinSub m:val="--"/>
    <m:smallFrac m:val="0"/>
    <m:dispDef/>
    <m:lMargin m:val="0"/>
    <m:rMargin m:val="0"/>
    <m:defJc m:val="centerGroup"/>
    <m:wrapIndent m:val="1440"/>
    <m:intLim m:val="subSup"/>
    <m:naryLim m:val="undOvr"/>
  </m:mathPr>
  <w:attachedSchema w:val="http://www.records.nsw.gov.au/schemas/RDA"/>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854D30"/>
  <w15:docId w15:val="{1763A1B9-D3D2-43F0-B58C-70A6F9E2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rtugal" w:eastAsia="Times New Roman" w:hAnsi="Portug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07A"/>
    <w:pPr>
      <w:keepNext/>
      <w:spacing w:before="120" w:after="120"/>
    </w:pPr>
    <w:rPr>
      <w:rFonts w:ascii="Verdana" w:hAnsi="Verdana"/>
      <w:lang w:eastAsia="en-US"/>
    </w:rPr>
  </w:style>
  <w:style w:type="paragraph" w:styleId="Heading1">
    <w:name w:val="heading 1"/>
    <w:basedOn w:val="Normal"/>
    <w:next w:val="Normal"/>
    <w:qFormat/>
    <w:rsid w:val="00DA407A"/>
    <w:pPr>
      <w:spacing w:before="240"/>
      <w:ind w:left="709" w:hanging="709"/>
      <w:outlineLvl w:val="0"/>
    </w:pPr>
    <w:rPr>
      <w:b/>
      <w:sz w:val="24"/>
    </w:rPr>
  </w:style>
  <w:style w:type="paragraph" w:styleId="Heading2">
    <w:name w:val="heading 2"/>
    <w:basedOn w:val="Normal"/>
    <w:next w:val="Normal"/>
    <w:qFormat/>
    <w:rsid w:val="00DA407A"/>
    <w:pPr>
      <w:spacing w:before="180"/>
      <w:outlineLvl w:val="1"/>
    </w:pPr>
    <w:rPr>
      <w:b/>
      <w:sz w:val="22"/>
    </w:rPr>
  </w:style>
  <w:style w:type="paragraph" w:styleId="Heading3">
    <w:name w:val="heading 3"/>
    <w:basedOn w:val="Normal"/>
    <w:next w:val="Normal"/>
    <w:qFormat/>
    <w:rsid w:val="00DA407A"/>
    <w:pPr>
      <w:outlineLvl w:val="2"/>
    </w:pPr>
    <w:rPr>
      <w:b/>
    </w:rPr>
  </w:style>
  <w:style w:type="paragraph" w:styleId="Heading4">
    <w:name w:val="heading 4"/>
    <w:basedOn w:val="Normal"/>
    <w:next w:val="Normal"/>
    <w:qFormat/>
    <w:rsid w:val="00DA407A"/>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H1">
    <w:name w:val="AR H1"/>
    <w:basedOn w:val="Heading1"/>
    <w:rsid w:val="00656F95"/>
    <w:pPr>
      <w:pBdr>
        <w:bottom w:val="single" w:sz="12" w:space="4" w:color="4F81BD"/>
      </w:pBdr>
      <w:spacing w:after="240" w:line="320" w:lineRule="atLeast"/>
      <w:ind w:left="0" w:firstLine="0"/>
    </w:pPr>
    <w:rPr>
      <w:color w:val="0070C0"/>
      <w:sz w:val="28"/>
      <w:szCs w:val="28"/>
    </w:rPr>
  </w:style>
  <w:style w:type="paragraph" w:customStyle="1" w:styleId="ARTitle">
    <w:name w:val="AR Title"/>
    <w:basedOn w:val="Title"/>
    <w:rsid w:val="00656F95"/>
    <w:pPr>
      <w:spacing w:before="360" w:after="240"/>
    </w:pPr>
    <w:rPr>
      <w:rFonts w:cs="Times New Roman"/>
      <w:bCs w:val="0"/>
      <w:color w:val="000000"/>
    </w:rPr>
  </w:style>
  <w:style w:type="paragraph" w:customStyle="1" w:styleId="ARParagraph">
    <w:name w:val="AR Paragraph"/>
    <w:rsid w:val="00FA3EC9"/>
    <w:pPr>
      <w:spacing w:before="200"/>
    </w:pPr>
    <w:rPr>
      <w:rFonts w:ascii="Verdana" w:hAnsi="Verdana"/>
      <w:sz w:val="22"/>
      <w:szCs w:val="22"/>
    </w:rPr>
  </w:style>
  <w:style w:type="paragraph" w:customStyle="1" w:styleId="ChapterHeading">
    <w:name w:val="Chapter Heading"/>
    <w:basedOn w:val="Normal"/>
    <w:rsid w:val="00DA407A"/>
    <w:pPr>
      <w:pBdr>
        <w:bottom w:val="single" w:sz="4" w:space="1" w:color="auto"/>
      </w:pBdr>
      <w:ind w:left="709" w:hanging="709"/>
    </w:pPr>
    <w:rPr>
      <w:b/>
      <w:sz w:val="40"/>
    </w:rPr>
  </w:style>
  <w:style w:type="paragraph" w:styleId="Footer">
    <w:name w:val="footer"/>
    <w:basedOn w:val="Normal"/>
    <w:link w:val="FooterChar"/>
    <w:uiPriority w:val="99"/>
    <w:rsid w:val="00DA407A"/>
    <w:pPr>
      <w:tabs>
        <w:tab w:val="right" w:pos="9072"/>
      </w:tabs>
      <w:spacing w:before="60" w:after="60"/>
    </w:pPr>
    <w:rPr>
      <w:sz w:val="18"/>
    </w:rPr>
  </w:style>
  <w:style w:type="paragraph" w:customStyle="1" w:styleId="FooterA4Shell">
    <w:name w:val="Footer A4 Shell"/>
    <w:basedOn w:val="Normal"/>
    <w:rsid w:val="00DA407A"/>
    <w:pPr>
      <w:tabs>
        <w:tab w:val="right" w:pos="7655"/>
      </w:tabs>
    </w:pPr>
    <w:rPr>
      <w:sz w:val="18"/>
    </w:rPr>
  </w:style>
  <w:style w:type="character" w:styleId="FootnoteReference">
    <w:name w:val="footnote reference"/>
    <w:basedOn w:val="DefaultParagraphFont"/>
    <w:semiHidden/>
    <w:rsid w:val="00DA407A"/>
    <w:rPr>
      <w:rFonts w:ascii="Verdana" w:hAnsi="Verdana"/>
      <w:sz w:val="18"/>
      <w:vertAlign w:val="superscript"/>
    </w:rPr>
  </w:style>
  <w:style w:type="paragraph" w:styleId="FootnoteText">
    <w:name w:val="footnote text"/>
    <w:basedOn w:val="Normal"/>
    <w:semiHidden/>
    <w:rsid w:val="00DA407A"/>
    <w:pPr>
      <w:spacing w:before="0" w:after="0"/>
      <w:ind w:left="709" w:hanging="709"/>
    </w:pPr>
    <w:rPr>
      <w:sz w:val="18"/>
    </w:rPr>
  </w:style>
  <w:style w:type="paragraph" w:styleId="Header">
    <w:name w:val="header"/>
    <w:basedOn w:val="Normal"/>
    <w:rsid w:val="00DA407A"/>
    <w:pPr>
      <w:tabs>
        <w:tab w:val="right" w:pos="9072"/>
      </w:tabs>
      <w:spacing w:before="0" w:after="0"/>
    </w:pPr>
    <w:rPr>
      <w:sz w:val="18"/>
    </w:rPr>
  </w:style>
  <w:style w:type="paragraph" w:customStyle="1" w:styleId="InternalHeader">
    <w:name w:val="Internal Header"/>
    <w:basedOn w:val="Normal"/>
    <w:rsid w:val="00DA407A"/>
    <w:pPr>
      <w:jc w:val="center"/>
    </w:pPr>
    <w:rPr>
      <w:b/>
    </w:rPr>
  </w:style>
  <w:style w:type="paragraph" w:customStyle="1" w:styleId="InternalListNumber">
    <w:name w:val="Internal List Number"/>
    <w:basedOn w:val="Normal"/>
    <w:rsid w:val="00DA407A"/>
    <w:pPr>
      <w:numPr>
        <w:numId w:val="2"/>
      </w:numPr>
      <w:spacing w:before="240"/>
    </w:pPr>
  </w:style>
  <w:style w:type="paragraph" w:customStyle="1" w:styleId="InternalSubheading">
    <w:name w:val="Internal Subheading"/>
    <w:basedOn w:val="Normal"/>
    <w:rsid w:val="00DA407A"/>
    <w:pPr>
      <w:jc w:val="center"/>
    </w:pPr>
    <w:rPr>
      <w:b/>
    </w:rPr>
  </w:style>
  <w:style w:type="paragraph" w:customStyle="1" w:styleId="ListBullet1">
    <w:name w:val="List Bullet 1"/>
    <w:basedOn w:val="Normal"/>
    <w:rsid w:val="00DA407A"/>
    <w:pPr>
      <w:tabs>
        <w:tab w:val="num" w:pos="709"/>
      </w:tabs>
      <w:spacing w:before="0"/>
      <w:ind w:left="709" w:hanging="709"/>
    </w:pPr>
  </w:style>
  <w:style w:type="paragraph" w:customStyle="1" w:styleId="Normalsingle">
    <w:name w:val="Normal single"/>
    <w:basedOn w:val="Normal"/>
    <w:rsid w:val="00DA407A"/>
    <w:pPr>
      <w:spacing w:before="0" w:after="0"/>
    </w:pPr>
  </w:style>
  <w:style w:type="character" w:styleId="PageNumber">
    <w:name w:val="page number"/>
    <w:basedOn w:val="DefaultParagraphFont"/>
    <w:rsid w:val="00DA407A"/>
    <w:rPr>
      <w:rFonts w:ascii="Verdana" w:hAnsi="Verdana"/>
      <w:sz w:val="18"/>
    </w:rPr>
  </w:style>
  <w:style w:type="paragraph" w:styleId="Subtitle">
    <w:name w:val="Subtitle"/>
    <w:basedOn w:val="Normal"/>
    <w:qFormat/>
    <w:rsid w:val="00DA407A"/>
    <w:pPr>
      <w:jc w:val="center"/>
    </w:pPr>
    <w:rPr>
      <w:rFonts w:cs="Arial"/>
      <w:b/>
      <w:sz w:val="24"/>
      <w:szCs w:val="24"/>
    </w:rPr>
  </w:style>
  <w:style w:type="paragraph" w:styleId="Title">
    <w:name w:val="Title"/>
    <w:basedOn w:val="Normal"/>
    <w:qFormat/>
    <w:rsid w:val="00DA407A"/>
    <w:pPr>
      <w:jc w:val="center"/>
    </w:pPr>
    <w:rPr>
      <w:rFonts w:cs="Arial"/>
      <w:b/>
      <w:bCs/>
      <w:sz w:val="32"/>
      <w:szCs w:val="32"/>
    </w:rPr>
  </w:style>
  <w:style w:type="paragraph" w:styleId="TOC1">
    <w:name w:val="toc 1"/>
    <w:basedOn w:val="Normal"/>
    <w:next w:val="Normal"/>
    <w:autoRedefine/>
    <w:semiHidden/>
    <w:rsid w:val="00DA407A"/>
    <w:pPr>
      <w:tabs>
        <w:tab w:val="right" w:pos="9072"/>
      </w:tabs>
      <w:spacing w:before="80" w:after="80"/>
    </w:pPr>
    <w:rPr>
      <w:b/>
    </w:rPr>
  </w:style>
  <w:style w:type="paragraph" w:styleId="TOC2">
    <w:name w:val="toc 2"/>
    <w:basedOn w:val="Normal"/>
    <w:next w:val="Normal"/>
    <w:autoRedefine/>
    <w:semiHidden/>
    <w:rsid w:val="00DA407A"/>
    <w:pPr>
      <w:tabs>
        <w:tab w:val="right" w:pos="9072"/>
      </w:tabs>
      <w:spacing w:before="80" w:after="80"/>
    </w:pPr>
  </w:style>
  <w:style w:type="table" w:styleId="TableGrid">
    <w:name w:val="Table Grid"/>
    <w:basedOn w:val="TableNormal"/>
    <w:rsid w:val="00DA407A"/>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A407A"/>
    <w:rPr>
      <w:i/>
      <w:iCs/>
    </w:rPr>
  </w:style>
  <w:style w:type="character" w:styleId="Hyperlink">
    <w:name w:val="Hyperlink"/>
    <w:basedOn w:val="DefaultParagraphFont"/>
    <w:rsid w:val="00DA407A"/>
    <w:rPr>
      <w:rFonts w:ascii="Verdana" w:hAnsi="Verdana"/>
      <w:color w:val="0000FF"/>
      <w:sz w:val="20"/>
      <w:u w:val="single"/>
    </w:rPr>
  </w:style>
  <w:style w:type="paragraph" w:customStyle="1" w:styleId="Hidden">
    <w:name w:val="Hidden"/>
    <w:basedOn w:val="Normal"/>
    <w:link w:val="HiddenChar"/>
    <w:rsid w:val="00DA407A"/>
    <w:rPr>
      <w:vanish/>
    </w:rPr>
  </w:style>
  <w:style w:type="character" w:customStyle="1" w:styleId="HiddenChar">
    <w:name w:val="Hidden Char"/>
    <w:basedOn w:val="DefaultParagraphFont"/>
    <w:link w:val="Hidden"/>
    <w:rsid w:val="00DA407A"/>
    <w:rPr>
      <w:rFonts w:ascii="Verdana" w:hAnsi="Verdana"/>
      <w:color w:val="FFFFFF"/>
      <w:sz w:val="1"/>
    </w:rPr>
  </w:style>
  <w:style w:type="paragraph" w:styleId="CommentText">
    <w:name w:val="annotation text"/>
    <w:basedOn w:val="Normal"/>
    <w:link w:val="CommentTextChar"/>
    <w:uiPriority w:val="99"/>
    <w:rsid w:val="00582BBC"/>
  </w:style>
  <w:style w:type="character" w:customStyle="1" w:styleId="CommentTextChar">
    <w:name w:val="Comment Text Char"/>
    <w:basedOn w:val="DefaultParagraphFont"/>
    <w:link w:val="CommentText"/>
    <w:uiPriority w:val="99"/>
    <w:rsid w:val="00582BBC"/>
    <w:rPr>
      <w:rFonts w:ascii="Verdana" w:hAnsi="Verdana"/>
      <w:lang w:eastAsia="en-US"/>
    </w:rPr>
  </w:style>
  <w:style w:type="paragraph" w:styleId="ListParagraph">
    <w:name w:val="List Paragraph"/>
    <w:basedOn w:val="Normal"/>
    <w:uiPriority w:val="34"/>
    <w:qFormat/>
    <w:rsid w:val="00253FDE"/>
    <w:pPr>
      <w:ind w:left="720"/>
      <w:contextualSpacing/>
    </w:pPr>
  </w:style>
  <w:style w:type="paragraph" w:styleId="BalloonText">
    <w:name w:val="Balloon Text"/>
    <w:basedOn w:val="Normal"/>
    <w:link w:val="BalloonTextChar"/>
    <w:semiHidden/>
    <w:unhideWhenUsed/>
    <w:rsid w:val="00D06BAB"/>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D06BAB"/>
    <w:rPr>
      <w:rFonts w:ascii="Tahoma" w:hAnsi="Tahoma" w:cs="Tahoma"/>
      <w:sz w:val="16"/>
      <w:szCs w:val="16"/>
      <w:lang w:eastAsia="en-US"/>
    </w:rPr>
  </w:style>
  <w:style w:type="character" w:customStyle="1" w:styleId="FooterChar">
    <w:name w:val="Footer Char"/>
    <w:basedOn w:val="DefaultParagraphFont"/>
    <w:link w:val="Footer"/>
    <w:uiPriority w:val="99"/>
    <w:rsid w:val="00060214"/>
    <w:rPr>
      <w:rFonts w:ascii="Verdana" w:hAnsi="Verdana"/>
      <w:sz w:val="18"/>
      <w:lang w:eastAsia="en-US"/>
    </w:rPr>
  </w:style>
  <w:style w:type="paragraph" w:customStyle="1" w:styleId="Default">
    <w:name w:val="Default"/>
    <w:rsid w:val="000B07E3"/>
    <w:pPr>
      <w:autoSpaceDE w:val="0"/>
      <w:autoSpaceDN w:val="0"/>
      <w:adjustRightInd w:val="0"/>
    </w:pPr>
    <w:rPr>
      <w:rFonts w:ascii="Verdana" w:hAnsi="Verdana" w:cs="Verdana"/>
      <w:color w:val="000000"/>
      <w:sz w:val="24"/>
      <w:szCs w:val="24"/>
    </w:rPr>
  </w:style>
  <w:style w:type="character" w:styleId="Strong">
    <w:name w:val="Strong"/>
    <w:basedOn w:val="DefaultParagraphFont"/>
    <w:uiPriority w:val="22"/>
    <w:qFormat/>
    <w:rsid w:val="00326933"/>
    <w:rPr>
      <w:b/>
      <w:bCs/>
    </w:rPr>
  </w:style>
  <w:style w:type="paragraph" w:styleId="NormalWeb">
    <w:name w:val="Normal (Web)"/>
    <w:basedOn w:val="Normal"/>
    <w:uiPriority w:val="99"/>
    <w:unhideWhenUsed/>
    <w:rsid w:val="0068307A"/>
    <w:pPr>
      <w:keepNext w:val="0"/>
      <w:spacing w:before="100" w:beforeAutospacing="1" w:after="100" w:afterAutospacing="1"/>
    </w:pPr>
    <w:rPr>
      <w:rFonts w:ascii="Times New Roman" w:hAnsi="Times New Roman"/>
      <w:sz w:val="24"/>
      <w:szCs w:val="24"/>
      <w:lang w:val="en-US"/>
    </w:rPr>
  </w:style>
  <w:style w:type="character" w:customStyle="1" w:styleId="TabletextChar">
    <w:name w:val="Table text Char"/>
    <w:link w:val="Tabletext"/>
    <w:locked/>
    <w:rsid w:val="00D20B8B"/>
    <w:rPr>
      <w:rFonts w:ascii="Arial" w:hAnsi="Arial" w:cs="Arial"/>
      <w:lang w:eastAsia="en-US"/>
    </w:rPr>
  </w:style>
  <w:style w:type="paragraph" w:customStyle="1" w:styleId="Tabletext">
    <w:name w:val="Table text"/>
    <w:basedOn w:val="Normal"/>
    <w:link w:val="TabletextChar"/>
    <w:rsid w:val="00D20B8B"/>
    <w:pPr>
      <w:keepNext w:val="0"/>
      <w:spacing w:before="20" w:after="20" w:line="264"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96263">
      <w:bodyDiv w:val="1"/>
      <w:marLeft w:val="0"/>
      <w:marRight w:val="0"/>
      <w:marTop w:val="0"/>
      <w:marBottom w:val="0"/>
      <w:divBdr>
        <w:top w:val="none" w:sz="0" w:space="0" w:color="auto"/>
        <w:left w:val="none" w:sz="0" w:space="0" w:color="auto"/>
        <w:bottom w:val="none" w:sz="0" w:space="0" w:color="auto"/>
        <w:right w:val="none" w:sz="0" w:space="0" w:color="auto"/>
      </w:divBdr>
    </w:div>
    <w:div w:id="521748492">
      <w:bodyDiv w:val="1"/>
      <w:marLeft w:val="0"/>
      <w:marRight w:val="0"/>
      <w:marTop w:val="0"/>
      <w:marBottom w:val="0"/>
      <w:divBdr>
        <w:top w:val="none" w:sz="0" w:space="0" w:color="auto"/>
        <w:left w:val="none" w:sz="0" w:space="0" w:color="auto"/>
        <w:bottom w:val="none" w:sz="0" w:space="0" w:color="auto"/>
        <w:right w:val="none" w:sz="0" w:space="0" w:color="auto"/>
      </w:divBdr>
    </w:div>
    <w:div w:id="536936740">
      <w:bodyDiv w:val="1"/>
      <w:marLeft w:val="0"/>
      <w:marRight w:val="0"/>
      <w:marTop w:val="0"/>
      <w:marBottom w:val="0"/>
      <w:divBdr>
        <w:top w:val="none" w:sz="0" w:space="0" w:color="auto"/>
        <w:left w:val="none" w:sz="0" w:space="0" w:color="auto"/>
        <w:bottom w:val="none" w:sz="0" w:space="0" w:color="auto"/>
        <w:right w:val="none" w:sz="0" w:space="0" w:color="auto"/>
      </w:divBdr>
    </w:div>
    <w:div w:id="608663273">
      <w:bodyDiv w:val="1"/>
      <w:marLeft w:val="0"/>
      <w:marRight w:val="0"/>
      <w:marTop w:val="0"/>
      <w:marBottom w:val="0"/>
      <w:divBdr>
        <w:top w:val="none" w:sz="0" w:space="0" w:color="auto"/>
        <w:left w:val="none" w:sz="0" w:space="0" w:color="auto"/>
        <w:bottom w:val="none" w:sz="0" w:space="0" w:color="auto"/>
        <w:right w:val="none" w:sz="0" w:space="0" w:color="auto"/>
      </w:divBdr>
    </w:div>
    <w:div w:id="614098380">
      <w:bodyDiv w:val="1"/>
      <w:marLeft w:val="0"/>
      <w:marRight w:val="0"/>
      <w:marTop w:val="0"/>
      <w:marBottom w:val="0"/>
      <w:divBdr>
        <w:top w:val="none" w:sz="0" w:space="0" w:color="auto"/>
        <w:left w:val="none" w:sz="0" w:space="0" w:color="auto"/>
        <w:bottom w:val="none" w:sz="0" w:space="0" w:color="auto"/>
        <w:right w:val="none" w:sz="0" w:space="0" w:color="auto"/>
      </w:divBdr>
    </w:div>
    <w:div w:id="827669242">
      <w:bodyDiv w:val="1"/>
      <w:marLeft w:val="0"/>
      <w:marRight w:val="0"/>
      <w:marTop w:val="0"/>
      <w:marBottom w:val="0"/>
      <w:divBdr>
        <w:top w:val="none" w:sz="0" w:space="0" w:color="auto"/>
        <w:left w:val="none" w:sz="0" w:space="0" w:color="auto"/>
        <w:bottom w:val="none" w:sz="0" w:space="0" w:color="auto"/>
        <w:right w:val="none" w:sz="0" w:space="0" w:color="auto"/>
      </w:divBdr>
    </w:div>
    <w:div w:id="960573358">
      <w:bodyDiv w:val="1"/>
      <w:marLeft w:val="0"/>
      <w:marRight w:val="0"/>
      <w:marTop w:val="0"/>
      <w:marBottom w:val="0"/>
      <w:divBdr>
        <w:top w:val="none" w:sz="0" w:space="0" w:color="auto"/>
        <w:left w:val="none" w:sz="0" w:space="0" w:color="auto"/>
        <w:bottom w:val="none" w:sz="0" w:space="0" w:color="auto"/>
        <w:right w:val="none" w:sz="0" w:space="0" w:color="auto"/>
      </w:divBdr>
    </w:div>
    <w:div w:id="1073892000">
      <w:bodyDiv w:val="1"/>
      <w:marLeft w:val="0"/>
      <w:marRight w:val="0"/>
      <w:marTop w:val="0"/>
      <w:marBottom w:val="0"/>
      <w:divBdr>
        <w:top w:val="none" w:sz="0" w:space="0" w:color="auto"/>
        <w:left w:val="none" w:sz="0" w:space="0" w:color="auto"/>
        <w:bottom w:val="none" w:sz="0" w:space="0" w:color="auto"/>
        <w:right w:val="none" w:sz="0" w:space="0" w:color="auto"/>
      </w:divBdr>
    </w:div>
    <w:div w:id="1087268814">
      <w:bodyDiv w:val="1"/>
      <w:marLeft w:val="0"/>
      <w:marRight w:val="0"/>
      <w:marTop w:val="0"/>
      <w:marBottom w:val="0"/>
      <w:divBdr>
        <w:top w:val="none" w:sz="0" w:space="0" w:color="auto"/>
        <w:left w:val="none" w:sz="0" w:space="0" w:color="auto"/>
        <w:bottom w:val="none" w:sz="0" w:space="0" w:color="auto"/>
        <w:right w:val="none" w:sz="0" w:space="0" w:color="auto"/>
      </w:divBdr>
    </w:div>
    <w:div w:id="1345592864">
      <w:bodyDiv w:val="1"/>
      <w:marLeft w:val="0"/>
      <w:marRight w:val="0"/>
      <w:marTop w:val="0"/>
      <w:marBottom w:val="0"/>
      <w:divBdr>
        <w:top w:val="none" w:sz="0" w:space="0" w:color="auto"/>
        <w:left w:val="none" w:sz="0" w:space="0" w:color="auto"/>
        <w:bottom w:val="none" w:sz="0" w:space="0" w:color="auto"/>
        <w:right w:val="none" w:sz="0" w:space="0" w:color="auto"/>
      </w:divBdr>
    </w:div>
    <w:div w:id="1413622911">
      <w:bodyDiv w:val="1"/>
      <w:marLeft w:val="0"/>
      <w:marRight w:val="0"/>
      <w:marTop w:val="0"/>
      <w:marBottom w:val="0"/>
      <w:divBdr>
        <w:top w:val="none" w:sz="0" w:space="0" w:color="auto"/>
        <w:left w:val="none" w:sz="0" w:space="0" w:color="auto"/>
        <w:bottom w:val="none" w:sz="0" w:space="0" w:color="auto"/>
        <w:right w:val="none" w:sz="0" w:space="0" w:color="auto"/>
      </w:divBdr>
    </w:div>
    <w:div w:id="1551575830">
      <w:bodyDiv w:val="1"/>
      <w:marLeft w:val="0"/>
      <w:marRight w:val="0"/>
      <w:marTop w:val="0"/>
      <w:marBottom w:val="0"/>
      <w:divBdr>
        <w:top w:val="none" w:sz="0" w:space="0" w:color="auto"/>
        <w:left w:val="none" w:sz="0" w:space="0" w:color="auto"/>
        <w:bottom w:val="none" w:sz="0" w:space="0" w:color="auto"/>
        <w:right w:val="none" w:sz="0" w:space="0" w:color="auto"/>
      </w:divBdr>
    </w:div>
    <w:div w:id="1805468373">
      <w:bodyDiv w:val="1"/>
      <w:marLeft w:val="0"/>
      <w:marRight w:val="0"/>
      <w:marTop w:val="0"/>
      <w:marBottom w:val="0"/>
      <w:divBdr>
        <w:top w:val="none" w:sz="0" w:space="0" w:color="auto"/>
        <w:left w:val="none" w:sz="0" w:space="0" w:color="auto"/>
        <w:bottom w:val="none" w:sz="0" w:space="0" w:color="auto"/>
        <w:right w:val="none" w:sz="0" w:space="0" w:color="auto"/>
      </w:divBdr>
    </w:div>
    <w:div w:id="2014991780">
      <w:bodyDiv w:val="1"/>
      <w:marLeft w:val="0"/>
      <w:marRight w:val="0"/>
      <w:marTop w:val="0"/>
      <w:marBottom w:val="0"/>
      <w:divBdr>
        <w:top w:val="none" w:sz="0" w:space="0" w:color="auto"/>
        <w:left w:val="none" w:sz="0" w:space="0" w:color="auto"/>
        <w:bottom w:val="none" w:sz="0" w:space="0" w:color="auto"/>
        <w:right w:val="none" w:sz="0" w:space="0" w:color="auto"/>
      </w:divBdr>
    </w:div>
    <w:div w:id="2045786726">
      <w:bodyDiv w:val="1"/>
      <w:marLeft w:val="0"/>
      <w:marRight w:val="0"/>
      <w:marTop w:val="0"/>
      <w:marBottom w:val="0"/>
      <w:divBdr>
        <w:top w:val="none" w:sz="0" w:space="0" w:color="auto"/>
        <w:left w:val="none" w:sz="0" w:space="0" w:color="auto"/>
        <w:bottom w:val="none" w:sz="0" w:space="0" w:color="auto"/>
        <w:right w:val="none" w:sz="0" w:space="0" w:color="auto"/>
      </w:divBdr>
    </w:div>
    <w:div w:id="2069646903">
      <w:bodyDiv w:val="1"/>
      <w:marLeft w:val="0"/>
      <w:marRight w:val="0"/>
      <w:marTop w:val="0"/>
      <w:marBottom w:val="0"/>
      <w:divBdr>
        <w:top w:val="none" w:sz="0" w:space="0" w:color="auto"/>
        <w:left w:val="none" w:sz="0" w:space="0" w:color="auto"/>
        <w:bottom w:val="none" w:sz="0" w:space="0" w:color="auto"/>
        <w:right w:val="none" w:sz="0" w:space="0" w:color="auto"/>
      </w:divBdr>
    </w:div>
    <w:div w:id="209508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6B3FE-1AD1-46FA-BB62-493B409FF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Records NSW</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McGing, Angela</dc:creator>
  <cp:lastModifiedBy>Angela McGing</cp:lastModifiedBy>
  <cp:revision>3</cp:revision>
  <cp:lastPrinted>2019-04-10T07:06:00Z</cp:lastPrinted>
  <dcterms:created xsi:type="dcterms:W3CDTF">2022-01-11T00:29:00Z</dcterms:created>
  <dcterms:modified xsi:type="dcterms:W3CDTF">2022-01-11T00:34:00Z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-1705742563</vt:i4>
  </property>
</Properties>
</file>