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9F" w:rsidRDefault="00E351E5">
      <w:pPr>
        <w:rPr>
          <w:rFonts w:ascii="Verdana" w:hAnsi="Verdana"/>
          <w:b/>
        </w:rPr>
      </w:pPr>
      <w:r w:rsidRPr="00E351E5">
        <w:rPr>
          <w:rFonts w:ascii="Verdana" w:hAnsi="Verdana"/>
          <w:b/>
        </w:rPr>
        <w:t>Transfer of Ownership and Custody of Records</w:t>
      </w:r>
    </w:p>
    <w:tbl>
      <w:tblPr>
        <w:tblStyle w:val="TableGrid"/>
        <w:tblW w:w="0" w:type="auto"/>
        <w:tblLook w:val="04A0" w:firstRow="1" w:lastRow="0" w:firstColumn="1" w:lastColumn="0" w:noHBand="0" w:noVBand="1"/>
      </w:tblPr>
      <w:tblGrid>
        <w:gridCol w:w="2547"/>
        <w:gridCol w:w="6469"/>
      </w:tblGrid>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bookmarkStart w:id="0" w:name="_GoBack"/>
            <w:bookmarkEnd w:id="0"/>
            <w:r w:rsidRPr="00B30152">
              <w:rPr>
                <w:rFonts w:cstheme="minorHAnsi"/>
                <w:b/>
              </w:rPr>
              <w:t>Transferring Function:</w:t>
            </w:r>
          </w:p>
        </w:tc>
        <w:tc>
          <w:tcPr>
            <w:tcW w:w="6469" w:type="dxa"/>
          </w:tcPr>
          <w:p w:rsidR="00E351E5" w:rsidRPr="00B30152" w:rsidRDefault="00E351E5" w:rsidP="00E351E5">
            <w:pPr>
              <w:spacing w:before="120" w:after="120"/>
              <w:rPr>
                <w:rFonts w:cstheme="minorHAnsi"/>
              </w:rPr>
            </w:pPr>
            <w:r w:rsidRPr="00B30152">
              <w:rPr>
                <w:rFonts w:cstheme="minorHAnsi"/>
              </w:rPr>
              <w:t>Functions undertaken by staff principally involved in the administration of legislation allocated to the Minister for [</w:t>
            </w:r>
            <w:r w:rsidRPr="00B30152">
              <w:rPr>
                <w:rFonts w:cstheme="minorHAnsi"/>
                <w:i/>
              </w:rPr>
              <w:t>insert portfolio responsibility</w:t>
            </w:r>
            <w:r w:rsidRPr="00B30152">
              <w:rPr>
                <w:rFonts w:cstheme="minorHAnsi"/>
              </w:rPr>
              <w:t>].</w:t>
            </w:r>
          </w:p>
        </w:tc>
      </w:tr>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r w:rsidRPr="00B30152">
              <w:rPr>
                <w:rFonts w:cstheme="minorHAnsi"/>
                <w:b/>
              </w:rPr>
              <w:t>Transferring Agency:</w:t>
            </w:r>
          </w:p>
        </w:tc>
        <w:tc>
          <w:tcPr>
            <w:tcW w:w="6469" w:type="dxa"/>
          </w:tcPr>
          <w:p w:rsidR="00E351E5" w:rsidRPr="00B30152" w:rsidRDefault="00E351E5" w:rsidP="00E351E5">
            <w:pPr>
              <w:spacing w:before="120" w:after="120"/>
              <w:rPr>
                <w:rFonts w:cstheme="minorHAnsi"/>
              </w:rPr>
            </w:pPr>
            <w:r w:rsidRPr="00B30152">
              <w:rPr>
                <w:rFonts w:cstheme="minorHAnsi"/>
              </w:rPr>
              <w:t>[</w:t>
            </w:r>
            <w:r w:rsidRPr="00B30152">
              <w:rPr>
                <w:rFonts w:cstheme="minorHAnsi"/>
                <w:i/>
              </w:rPr>
              <w:t>insert name of department or agency</w:t>
            </w:r>
            <w:r w:rsidRPr="00B30152">
              <w:rPr>
                <w:rFonts w:cstheme="minorHAnsi"/>
              </w:rPr>
              <w:t>]</w:t>
            </w:r>
          </w:p>
        </w:tc>
      </w:tr>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r w:rsidRPr="00B30152">
              <w:rPr>
                <w:rFonts w:cstheme="minorHAnsi"/>
                <w:b/>
              </w:rPr>
              <w:t>Receiving Agency:</w:t>
            </w:r>
          </w:p>
        </w:tc>
        <w:tc>
          <w:tcPr>
            <w:tcW w:w="6469" w:type="dxa"/>
          </w:tcPr>
          <w:p w:rsidR="00E351E5" w:rsidRPr="00B30152" w:rsidRDefault="00E351E5" w:rsidP="00E351E5">
            <w:pPr>
              <w:spacing w:before="120" w:after="120"/>
              <w:rPr>
                <w:rFonts w:cstheme="minorHAnsi"/>
              </w:rPr>
            </w:pPr>
            <w:r w:rsidRPr="00B30152">
              <w:rPr>
                <w:rFonts w:cstheme="minorHAnsi"/>
              </w:rPr>
              <w:t>[</w:t>
            </w:r>
            <w:r w:rsidRPr="00B30152">
              <w:rPr>
                <w:rFonts w:cstheme="minorHAnsi"/>
                <w:i/>
              </w:rPr>
              <w:t>insert name of department or agency</w:t>
            </w:r>
            <w:r w:rsidRPr="00B30152">
              <w:rPr>
                <w:rFonts w:cstheme="minorHAnsi"/>
              </w:rPr>
              <w:t>]</w:t>
            </w:r>
          </w:p>
        </w:tc>
      </w:tr>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r w:rsidRPr="00B30152">
              <w:rPr>
                <w:rFonts w:cstheme="minorHAnsi"/>
                <w:b/>
              </w:rPr>
              <w:t>Administrative Change Order</w:t>
            </w:r>
          </w:p>
        </w:tc>
        <w:tc>
          <w:tcPr>
            <w:tcW w:w="6469" w:type="dxa"/>
          </w:tcPr>
          <w:p w:rsidR="00E351E5" w:rsidRPr="00B30152" w:rsidRDefault="00E351E5" w:rsidP="00B30152">
            <w:pPr>
              <w:spacing w:before="120" w:after="120"/>
              <w:rPr>
                <w:rFonts w:cstheme="minorHAnsi"/>
              </w:rPr>
            </w:pPr>
            <w:r w:rsidRPr="00B30152">
              <w:rPr>
                <w:rFonts w:cstheme="minorHAnsi"/>
              </w:rPr>
              <w:t>[</w:t>
            </w:r>
            <w:r w:rsidRPr="00B30152">
              <w:rPr>
                <w:rFonts w:cstheme="minorHAnsi"/>
                <w:i/>
              </w:rPr>
              <w:t>insert information about Administrative Change Order</w:t>
            </w:r>
            <w:r w:rsidRPr="00B30152">
              <w:rPr>
                <w:rFonts w:cstheme="minorHAnsi"/>
              </w:rPr>
              <w:t>, e.g. Administrative Order 2019-</w:t>
            </w:r>
            <w:r w:rsidR="00B30152" w:rsidRPr="00B30152">
              <w:rPr>
                <w:rFonts w:cstheme="minorHAnsi"/>
              </w:rPr>
              <w:t>159, Published 2 April 2019]</w:t>
            </w:r>
          </w:p>
        </w:tc>
      </w:tr>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r w:rsidRPr="00B30152">
              <w:rPr>
                <w:rFonts w:cstheme="minorHAnsi"/>
                <w:b/>
              </w:rPr>
              <w:t>Records being transferred:</w:t>
            </w:r>
          </w:p>
        </w:tc>
        <w:tc>
          <w:tcPr>
            <w:tcW w:w="6469" w:type="dxa"/>
          </w:tcPr>
          <w:p w:rsidR="00E351E5" w:rsidRPr="00B30152" w:rsidRDefault="00B30152" w:rsidP="00E351E5">
            <w:pPr>
              <w:spacing w:before="120" w:after="120"/>
              <w:rPr>
                <w:rFonts w:cstheme="minorHAnsi"/>
              </w:rPr>
            </w:pPr>
            <w:r w:rsidRPr="00B30152">
              <w:rPr>
                <w:rFonts w:cstheme="minorHAnsi"/>
              </w:rPr>
              <w:t>Physical records (files and boxes) stored at [</w:t>
            </w:r>
            <w:r w:rsidRPr="00B30152">
              <w:rPr>
                <w:rFonts w:cstheme="minorHAnsi"/>
                <w:i/>
              </w:rPr>
              <w:t>identify storage provider</w:t>
            </w:r>
            <w:r w:rsidRPr="00B30152">
              <w:rPr>
                <w:rFonts w:cstheme="minorHAnsi"/>
              </w:rPr>
              <w:t>]</w:t>
            </w:r>
          </w:p>
          <w:p w:rsidR="00B30152" w:rsidRPr="00B30152" w:rsidRDefault="00B30152" w:rsidP="00CB60B2">
            <w:pPr>
              <w:spacing w:before="120" w:after="120"/>
              <w:rPr>
                <w:rFonts w:cstheme="minorHAnsi"/>
              </w:rPr>
            </w:pPr>
            <w:r w:rsidRPr="00B30152">
              <w:rPr>
                <w:rFonts w:cstheme="minorHAnsi"/>
              </w:rPr>
              <w:t>Digital records stored on network storage of [</w:t>
            </w:r>
            <w:r w:rsidRPr="00B30152">
              <w:rPr>
                <w:rFonts w:cstheme="minorHAnsi"/>
                <w:i/>
              </w:rPr>
              <w:t>insert name of department or agency</w:t>
            </w:r>
            <w:r w:rsidRPr="00B30152">
              <w:rPr>
                <w:rFonts w:cstheme="minorHAnsi"/>
              </w:rPr>
              <w:t>]</w:t>
            </w:r>
          </w:p>
        </w:tc>
      </w:tr>
      <w:tr w:rsidR="00E351E5" w:rsidRPr="00B30152" w:rsidTr="00E351E5">
        <w:tc>
          <w:tcPr>
            <w:tcW w:w="2547" w:type="dxa"/>
            <w:shd w:val="clear" w:color="auto" w:fill="DEEAF6" w:themeFill="accent1" w:themeFillTint="33"/>
          </w:tcPr>
          <w:p w:rsidR="00E351E5" w:rsidRPr="00B30152" w:rsidRDefault="00E351E5" w:rsidP="00E351E5">
            <w:pPr>
              <w:spacing w:before="120" w:after="120"/>
              <w:rPr>
                <w:rFonts w:cstheme="minorHAnsi"/>
                <w:b/>
              </w:rPr>
            </w:pPr>
            <w:r w:rsidRPr="00B30152">
              <w:rPr>
                <w:rFonts w:cstheme="minorHAnsi"/>
                <w:b/>
              </w:rPr>
              <w:t>Location of records:</w:t>
            </w:r>
          </w:p>
        </w:tc>
        <w:tc>
          <w:tcPr>
            <w:tcW w:w="6469" w:type="dxa"/>
          </w:tcPr>
          <w:p w:rsidR="00E351E5" w:rsidRPr="00B30152" w:rsidRDefault="00B30152" w:rsidP="00B30152">
            <w:pPr>
              <w:spacing w:before="120" w:after="120"/>
              <w:rPr>
                <w:rFonts w:cstheme="minorHAnsi"/>
              </w:rPr>
            </w:pPr>
            <w:r w:rsidRPr="00B30152">
              <w:rPr>
                <w:rFonts w:cstheme="minorHAnsi"/>
              </w:rPr>
              <w:t>[</w:t>
            </w:r>
            <w:r w:rsidRPr="00B30152">
              <w:rPr>
                <w:rFonts w:cstheme="minorHAnsi"/>
                <w:i/>
              </w:rPr>
              <w:t>insert street address of physical storage provider and digital storage</w:t>
            </w:r>
            <w:r w:rsidRPr="00B30152">
              <w:rPr>
                <w:rFonts w:cstheme="minorHAnsi"/>
              </w:rPr>
              <w:t xml:space="preserve">] </w:t>
            </w:r>
          </w:p>
        </w:tc>
      </w:tr>
    </w:tbl>
    <w:p w:rsidR="00E351E5" w:rsidRDefault="00B30152" w:rsidP="00BA6B09">
      <w:pPr>
        <w:pStyle w:val="ListParagraph"/>
        <w:numPr>
          <w:ilvl w:val="0"/>
          <w:numId w:val="1"/>
        </w:numPr>
        <w:spacing w:before="120" w:after="120" w:line="240" w:lineRule="auto"/>
        <w:ind w:left="567" w:hanging="567"/>
        <w:contextualSpacing w:val="0"/>
        <w:rPr>
          <w:rFonts w:cstheme="minorHAnsi"/>
          <w:b/>
          <w:sz w:val="24"/>
          <w:szCs w:val="24"/>
        </w:rPr>
      </w:pPr>
      <w:r w:rsidRPr="00B30152">
        <w:rPr>
          <w:rFonts w:cstheme="minorHAnsi"/>
          <w:b/>
          <w:sz w:val="24"/>
          <w:szCs w:val="24"/>
        </w:rPr>
        <w:t>Background</w:t>
      </w:r>
    </w:p>
    <w:p w:rsidR="00BA6B09" w:rsidRDefault="00B30152" w:rsidP="00BA6B09">
      <w:pPr>
        <w:pStyle w:val="ListParagraph"/>
        <w:numPr>
          <w:ilvl w:val="1"/>
          <w:numId w:val="5"/>
        </w:numPr>
        <w:spacing w:before="120" w:after="120" w:line="240" w:lineRule="auto"/>
        <w:ind w:left="567" w:hanging="567"/>
        <w:contextualSpacing w:val="0"/>
        <w:rPr>
          <w:rFonts w:cstheme="minorHAnsi"/>
        </w:rPr>
      </w:pPr>
      <w:r w:rsidRPr="00BA6B09">
        <w:rPr>
          <w:rFonts w:cstheme="minorHAnsi"/>
        </w:rPr>
        <w:t xml:space="preserve">As a result of Administrative Change Orders published on 2 April 2019 (2019-159), staff employed in the </w:t>
      </w:r>
      <w:r w:rsidRPr="00BA6B09">
        <w:rPr>
          <w:rFonts w:cstheme="minorHAnsi"/>
          <w:i/>
        </w:rPr>
        <w:t>[insert name of department or agency]</w:t>
      </w:r>
      <w:r w:rsidRPr="00BA6B09">
        <w:rPr>
          <w:rFonts w:cstheme="minorHAnsi"/>
        </w:rPr>
        <w:t xml:space="preserve"> who were principally involved in the administration of legislation allocated to the Minister for [</w:t>
      </w:r>
      <w:r w:rsidRPr="00BA6B09">
        <w:rPr>
          <w:rFonts w:cstheme="minorHAnsi"/>
          <w:i/>
        </w:rPr>
        <w:t>insert portfolio responsibility</w:t>
      </w:r>
      <w:r w:rsidRPr="00BA6B09">
        <w:rPr>
          <w:rFonts w:cstheme="minorHAnsi"/>
        </w:rPr>
        <w:t xml:space="preserve">] were transferred to the </w:t>
      </w:r>
      <w:r w:rsidRPr="00BA6B09">
        <w:rPr>
          <w:rFonts w:cstheme="minorHAnsi"/>
          <w:i/>
        </w:rPr>
        <w:t>[insert name of department or agency]</w:t>
      </w:r>
      <w:r w:rsidRPr="00BA6B09">
        <w:rPr>
          <w:rFonts w:cstheme="minorHAnsi"/>
        </w:rPr>
        <w:t xml:space="preserve">. Organisationally, this related to functions undertaken by staff working within the following areas of the </w:t>
      </w:r>
      <w:r w:rsidRPr="00BA6B09">
        <w:rPr>
          <w:rFonts w:cstheme="minorHAnsi"/>
          <w:i/>
        </w:rPr>
        <w:t>[insert name of department or agency]</w:t>
      </w:r>
      <w:r w:rsidRPr="00BA6B09">
        <w:rPr>
          <w:rFonts w:cstheme="minorHAnsi"/>
        </w:rPr>
        <w:t>:</w:t>
      </w:r>
      <w:r w:rsidR="00BA6B09" w:rsidRPr="00BA6B09">
        <w:rPr>
          <w:rFonts w:cstheme="minorHAnsi"/>
        </w:rPr>
        <w:t xml:space="preserve"> </w:t>
      </w:r>
    </w:p>
    <w:p w:rsidR="00BA6B09" w:rsidRPr="00BA6B09" w:rsidRDefault="00B30152" w:rsidP="00BA6B09">
      <w:pPr>
        <w:spacing w:before="120" w:after="120" w:line="240" w:lineRule="auto"/>
        <w:ind w:left="720"/>
        <w:rPr>
          <w:rFonts w:cstheme="minorHAnsi"/>
          <w:b/>
        </w:rPr>
      </w:pPr>
      <w:r w:rsidRPr="00BA6B09">
        <w:rPr>
          <w:rFonts w:cstheme="minorHAnsi"/>
          <w:b/>
        </w:rPr>
        <w:t>ABC division</w:t>
      </w:r>
    </w:p>
    <w:p w:rsidR="00BA6B09" w:rsidRPr="00BA6B09" w:rsidRDefault="00B30152" w:rsidP="00BA6B09">
      <w:pPr>
        <w:spacing w:before="120" w:after="120" w:line="240" w:lineRule="auto"/>
        <w:ind w:left="720"/>
        <w:rPr>
          <w:rFonts w:cstheme="minorHAnsi"/>
          <w:b/>
        </w:rPr>
      </w:pPr>
      <w:r w:rsidRPr="00BA6B09">
        <w:rPr>
          <w:rFonts w:cstheme="minorHAnsi"/>
          <w:b/>
        </w:rPr>
        <w:t>X</w:t>
      </w:r>
      <w:r w:rsidR="003C2EA2">
        <w:rPr>
          <w:rFonts w:cstheme="minorHAnsi"/>
          <w:b/>
        </w:rPr>
        <w:t>YZ division</w:t>
      </w:r>
    </w:p>
    <w:p w:rsidR="00B30152" w:rsidRDefault="00B30152" w:rsidP="00BA6B09">
      <w:pPr>
        <w:pStyle w:val="ListParagraph"/>
        <w:numPr>
          <w:ilvl w:val="1"/>
          <w:numId w:val="5"/>
        </w:numPr>
        <w:spacing w:before="120" w:after="120" w:line="240" w:lineRule="auto"/>
        <w:ind w:left="567" w:hanging="567"/>
        <w:contextualSpacing w:val="0"/>
        <w:rPr>
          <w:rFonts w:cstheme="minorHAnsi"/>
        </w:rPr>
      </w:pPr>
      <w:r w:rsidRPr="00BA6B09">
        <w:rPr>
          <w:rFonts w:cstheme="minorHAnsi"/>
        </w:rPr>
        <w:t>NSW State Archives and Records Authority</w:t>
      </w:r>
      <w:r w:rsidR="00E51533">
        <w:rPr>
          <w:rFonts w:cstheme="minorHAnsi"/>
        </w:rPr>
        <w:t xml:space="preserve"> recommends t</w:t>
      </w:r>
      <w:r w:rsidRPr="00BA6B09">
        <w:rPr>
          <w:rFonts w:cstheme="minorHAnsi"/>
        </w:rPr>
        <w:t xml:space="preserve">hat in times of administrative change, any records relating to a function being transferred should </w:t>
      </w:r>
      <w:r w:rsidR="00BA6B09">
        <w:rPr>
          <w:rFonts w:cstheme="minorHAnsi"/>
        </w:rPr>
        <w:t>follow the function. This allows the receiving agency to manage the function effectively and with as little disruption as possible.</w:t>
      </w:r>
    </w:p>
    <w:p w:rsidR="00BA6B09" w:rsidRDefault="00BA6B09" w:rsidP="00BA6B09">
      <w:pPr>
        <w:pStyle w:val="ListParagraph"/>
        <w:numPr>
          <w:ilvl w:val="1"/>
          <w:numId w:val="5"/>
        </w:numPr>
        <w:spacing w:before="120" w:after="120" w:line="240" w:lineRule="auto"/>
        <w:ind w:left="567" w:hanging="567"/>
        <w:contextualSpacing w:val="0"/>
        <w:rPr>
          <w:rFonts w:cstheme="minorHAnsi"/>
        </w:rPr>
      </w:pPr>
      <w:r>
        <w:rPr>
          <w:rFonts w:cstheme="minorHAnsi"/>
        </w:rPr>
        <w:t xml:space="preserve">This document formalises the transfer of physical and digital records affected by this function transfer that are stored at </w:t>
      </w:r>
      <w:r w:rsidRPr="00BA6B09">
        <w:rPr>
          <w:rFonts w:cstheme="minorHAnsi"/>
          <w:i/>
        </w:rPr>
        <w:t>[insert name of storage provider]</w:t>
      </w:r>
      <w:r>
        <w:rPr>
          <w:rFonts w:cstheme="minorHAnsi"/>
        </w:rPr>
        <w:t xml:space="preserve"> and </w:t>
      </w:r>
      <w:r w:rsidRPr="00BA6B09">
        <w:rPr>
          <w:rFonts w:cstheme="minorHAnsi"/>
          <w:i/>
        </w:rPr>
        <w:t>[insert name of department or agency]</w:t>
      </w:r>
      <w:r>
        <w:rPr>
          <w:rFonts w:cstheme="minorHAnsi"/>
        </w:rPr>
        <w:t>.</w:t>
      </w:r>
    </w:p>
    <w:p w:rsidR="00BA6B09" w:rsidRDefault="00BA6B09" w:rsidP="00BA6B09">
      <w:pPr>
        <w:pStyle w:val="ListParagraph"/>
        <w:numPr>
          <w:ilvl w:val="1"/>
          <w:numId w:val="5"/>
        </w:numPr>
        <w:spacing w:before="120" w:after="120" w:line="240" w:lineRule="auto"/>
        <w:ind w:left="567" w:hanging="567"/>
        <w:contextualSpacing w:val="0"/>
        <w:rPr>
          <w:rFonts w:cstheme="minorHAnsi"/>
        </w:rPr>
      </w:pPr>
      <w:r>
        <w:rPr>
          <w:rFonts w:cstheme="minorHAnsi"/>
        </w:rPr>
        <w:t xml:space="preserve">Metadata for these records is stored by </w:t>
      </w:r>
      <w:r w:rsidRPr="00BA6B09">
        <w:rPr>
          <w:rFonts w:cstheme="minorHAnsi"/>
          <w:i/>
        </w:rPr>
        <w:t>[insert name of department or agency]</w:t>
      </w:r>
      <w:r>
        <w:rPr>
          <w:rFonts w:cstheme="minorHAnsi"/>
        </w:rPr>
        <w:t xml:space="preserve"> within the </w:t>
      </w:r>
      <w:r w:rsidR="00F76A59">
        <w:rPr>
          <w:rFonts w:cstheme="minorHAnsi"/>
        </w:rPr>
        <w:t>[</w:t>
      </w:r>
      <w:r w:rsidR="00F76A59" w:rsidRPr="00F76A59">
        <w:rPr>
          <w:rFonts w:cstheme="minorHAnsi"/>
          <w:i/>
        </w:rPr>
        <w:t xml:space="preserve">insert name of </w:t>
      </w:r>
      <w:r w:rsidRPr="00F76A59">
        <w:rPr>
          <w:rFonts w:cstheme="minorHAnsi"/>
          <w:i/>
        </w:rPr>
        <w:t>dataset</w:t>
      </w:r>
      <w:r w:rsidR="00F76A59">
        <w:rPr>
          <w:rFonts w:cstheme="minorHAnsi"/>
        </w:rPr>
        <w:t>]</w:t>
      </w:r>
      <w:r>
        <w:rPr>
          <w:rFonts w:cstheme="minorHAnsi"/>
        </w:rPr>
        <w:t xml:space="preserve"> listed in the Table 1.</w:t>
      </w:r>
    </w:p>
    <w:p w:rsidR="00BA6B09" w:rsidRPr="00BA6B09" w:rsidRDefault="00BA6B09" w:rsidP="007A3F26">
      <w:pPr>
        <w:spacing w:before="120" w:after="120" w:line="240" w:lineRule="auto"/>
        <w:ind w:left="567"/>
        <w:rPr>
          <w:rFonts w:cstheme="minorHAnsi"/>
          <w:b/>
          <w:sz w:val="18"/>
          <w:szCs w:val="18"/>
        </w:rPr>
      </w:pPr>
      <w:r w:rsidRPr="00BA6B09">
        <w:rPr>
          <w:rFonts w:cstheme="minorHAnsi"/>
          <w:b/>
          <w:sz w:val="18"/>
          <w:szCs w:val="18"/>
        </w:rPr>
        <w:t xml:space="preserve">Table 1 </w:t>
      </w:r>
      <w:r w:rsidRPr="00BA6B09">
        <w:rPr>
          <w:rFonts w:cstheme="minorHAnsi"/>
          <w:b/>
          <w:i/>
          <w:sz w:val="18"/>
          <w:szCs w:val="18"/>
        </w:rPr>
        <w:t xml:space="preserve">[insert name of department or agency] </w:t>
      </w:r>
      <w:r w:rsidRPr="00BA6B09">
        <w:rPr>
          <w:rFonts w:cstheme="minorHAnsi"/>
          <w:b/>
          <w:sz w:val="18"/>
          <w:szCs w:val="18"/>
        </w:rPr>
        <w:t xml:space="preserve">dataset containing metadata for physical files and digital records transferred to </w:t>
      </w:r>
      <w:r w:rsidRPr="00BA6B09">
        <w:rPr>
          <w:rFonts w:cstheme="minorHAnsi"/>
          <w:b/>
          <w:i/>
          <w:sz w:val="18"/>
          <w:szCs w:val="18"/>
        </w:rPr>
        <w:t>[insert name of department or agency]</w:t>
      </w:r>
      <w:r w:rsidRPr="00BA6B09">
        <w:rPr>
          <w:rFonts w:cstheme="minorHAnsi"/>
          <w:b/>
          <w:sz w:val="18"/>
          <w:szCs w:val="18"/>
        </w:rPr>
        <w:t>.</w:t>
      </w:r>
    </w:p>
    <w:tbl>
      <w:tblPr>
        <w:tblStyle w:val="TableGrid"/>
        <w:tblW w:w="0" w:type="auto"/>
        <w:tblLook w:val="04A0" w:firstRow="1" w:lastRow="0" w:firstColumn="1" w:lastColumn="0" w:noHBand="0" w:noVBand="1"/>
      </w:tblPr>
      <w:tblGrid>
        <w:gridCol w:w="4508"/>
        <w:gridCol w:w="4508"/>
      </w:tblGrid>
      <w:tr w:rsidR="00BA6B09" w:rsidRPr="00F76A59" w:rsidTr="007A3F26">
        <w:tc>
          <w:tcPr>
            <w:tcW w:w="4508" w:type="dxa"/>
            <w:shd w:val="clear" w:color="auto" w:fill="DEEAF6" w:themeFill="accent1" w:themeFillTint="33"/>
          </w:tcPr>
          <w:p w:rsidR="00BA6B09" w:rsidRPr="00F76A59" w:rsidRDefault="00BA6B09" w:rsidP="007A3F26">
            <w:pPr>
              <w:spacing w:before="120" w:after="120"/>
              <w:ind w:left="567"/>
              <w:rPr>
                <w:rFonts w:cstheme="minorHAnsi"/>
                <w:b/>
                <w:sz w:val="18"/>
                <w:szCs w:val="18"/>
              </w:rPr>
            </w:pPr>
            <w:r w:rsidRPr="00F76A59">
              <w:rPr>
                <w:rFonts w:cstheme="minorHAnsi"/>
                <w:b/>
                <w:sz w:val="18"/>
                <w:szCs w:val="18"/>
              </w:rPr>
              <w:t>Dataset Name</w:t>
            </w:r>
          </w:p>
        </w:tc>
        <w:tc>
          <w:tcPr>
            <w:tcW w:w="4508" w:type="dxa"/>
            <w:shd w:val="clear" w:color="auto" w:fill="DEEAF6" w:themeFill="accent1" w:themeFillTint="33"/>
          </w:tcPr>
          <w:p w:rsidR="00BA6B09" w:rsidRPr="00F76A59" w:rsidRDefault="00BA6B09" w:rsidP="007A3F26">
            <w:pPr>
              <w:spacing w:before="120" w:after="120"/>
              <w:ind w:left="567"/>
              <w:rPr>
                <w:rFonts w:cstheme="minorHAnsi"/>
                <w:b/>
                <w:sz w:val="18"/>
                <w:szCs w:val="18"/>
              </w:rPr>
            </w:pPr>
            <w:r w:rsidRPr="00F76A59">
              <w:rPr>
                <w:rFonts w:cstheme="minorHAnsi"/>
                <w:b/>
                <w:sz w:val="18"/>
                <w:szCs w:val="18"/>
              </w:rPr>
              <w:t>Dataset ID</w:t>
            </w:r>
          </w:p>
        </w:tc>
      </w:tr>
      <w:tr w:rsidR="00BA6B09" w:rsidTr="00BA6B09">
        <w:tc>
          <w:tcPr>
            <w:tcW w:w="4508" w:type="dxa"/>
          </w:tcPr>
          <w:p w:rsidR="00BA6B09" w:rsidRPr="00CB60B2" w:rsidRDefault="00CB60B2" w:rsidP="007A3F26">
            <w:pPr>
              <w:spacing w:before="120" w:after="120"/>
              <w:ind w:left="567"/>
              <w:rPr>
                <w:rFonts w:cstheme="minorHAnsi"/>
                <w:i/>
              </w:rPr>
            </w:pPr>
            <w:r w:rsidRPr="00CB60B2">
              <w:rPr>
                <w:rFonts w:cstheme="minorHAnsi"/>
                <w:i/>
              </w:rPr>
              <w:t>Name of department</w:t>
            </w:r>
          </w:p>
        </w:tc>
        <w:tc>
          <w:tcPr>
            <w:tcW w:w="4508" w:type="dxa"/>
          </w:tcPr>
          <w:p w:rsidR="00BA6B09" w:rsidRDefault="00CB60B2" w:rsidP="007A3F26">
            <w:pPr>
              <w:spacing w:before="120" w:after="120"/>
              <w:ind w:left="567"/>
              <w:rPr>
                <w:rFonts w:cstheme="minorHAnsi"/>
              </w:rPr>
            </w:pPr>
            <w:r>
              <w:rPr>
                <w:rFonts w:cstheme="minorHAnsi"/>
              </w:rPr>
              <w:t>D1</w:t>
            </w:r>
          </w:p>
        </w:tc>
      </w:tr>
    </w:tbl>
    <w:p w:rsidR="00CB60B2" w:rsidRDefault="00BA6B09" w:rsidP="003C2EA2">
      <w:pPr>
        <w:pStyle w:val="ListParagraph"/>
        <w:numPr>
          <w:ilvl w:val="1"/>
          <w:numId w:val="5"/>
        </w:numPr>
        <w:spacing w:before="120" w:after="120" w:line="240" w:lineRule="auto"/>
        <w:ind w:left="567" w:hanging="567"/>
        <w:contextualSpacing w:val="0"/>
        <w:rPr>
          <w:rFonts w:cstheme="minorHAnsi"/>
        </w:rPr>
      </w:pPr>
      <w:r w:rsidRPr="00CB60B2">
        <w:rPr>
          <w:rFonts w:cstheme="minorHAnsi"/>
        </w:rPr>
        <w:t>In addition to formalising the above transfer, the document also provides an avenue for both departments to have ongoing access to records that have been transferred, missed or are yet to be identified.</w:t>
      </w:r>
    </w:p>
    <w:p w:rsidR="00CB60B2" w:rsidRDefault="00CB60B2">
      <w:pPr>
        <w:rPr>
          <w:rFonts w:cstheme="minorHAnsi"/>
        </w:rPr>
      </w:pPr>
      <w:r>
        <w:rPr>
          <w:rFonts w:cstheme="minorHAnsi"/>
        </w:rPr>
        <w:br w:type="page"/>
      </w:r>
    </w:p>
    <w:p w:rsidR="00B30152" w:rsidRPr="00B30152" w:rsidRDefault="00F01A6B" w:rsidP="007A3F26">
      <w:pPr>
        <w:pStyle w:val="ListParagraph"/>
        <w:numPr>
          <w:ilvl w:val="0"/>
          <w:numId w:val="1"/>
        </w:numPr>
        <w:spacing w:before="120" w:after="120" w:line="240" w:lineRule="auto"/>
        <w:ind w:left="567" w:hanging="567"/>
        <w:contextualSpacing w:val="0"/>
        <w:rPr>
          <w:rFonts w:cstheme="minorHAnsi"/>
          <w:b/>
          <w:sz w:val="24"/>
          <w:szCs w:val="24"/>
        </w:rPr>
      </w:pPr>
      <w:r>
        <w:rPr>
          <w:rFonts w:cstheme="minorHAnsi"/>
          <w:b/>
          <w:sz w:val="24"/>
          <w:szCs w:val="24"/>
        </w:rPr>
        <w:lastRenderedPageBreak/>
        <w:t>Records out of scope for this document</w:t>
      </w:r>
    </w:p>
    <w:p w:rsidR="003C2EA2" w:rsidRPr="00F76A59" w:rsidRDefault="00F01A6B" w:rsidP="007A3F26">
      <w:pPr>
        <w:pStyle w:val="ListParagraph"/>
        <w:numPr>
          <w:ilvl w:val="1"/>
          <w:numId w:val="1"/>
        </w:numPr>
        <w:spacing w:before="120" w:after="120" w:line="240" w:lineRule="auto"/>
        <w:ind w:left="567" w:hanging="567"/>
        <w:contextualSpacing w:val="0"/>
        <w:rPr>
          <w:rFonts w:cstheme="minorHAnsi"/>
        </w:rPr>
      </w:pPr>
      <w:r w:rsidRPr="00F76A59">
        <w:rPr>
          <w:rFonts w:cstheme="minorHAnsi"/>
        </w:rPr>
        <w:t xml:space="preserve">This document does not relate to all records affected by this administrative change. Separate documents will </w:t>
      </w:r>
      <w:r w:rsidR="003C2EA2" w:rsidRPr="00F76A59">
        <w:rPr>
          <w:rFonts w:cstheme="minorHAnsi"/>
        </w:rPr>
        <w:t>be prepared at logical stages for:</w:t>
      </w:r>
    </w:p>
    <w:p w:rsidR="00CB60B2" w:rsidRDefault="003C2EA2" w:rsidP="002252C1">
      <w:pPr>
        <w:spacing w:before="120" w:after="120" w:line="240" w:lineRule="auto"/>
        <w:ind w:left="567"/>
        <w:rPr>
          <w:rFonts w:cstheme="minorHAnsi"/>
        </w:rPr>
      </w:pPr>
      <w:r w:rsidRPr="00232574">
        <w:rPr>
          <w:rFonts w:cstheme="minorHAnsi"/>
          <w:b/>
        </w:rPr>
        <w:t>Physical records</w:t>
      </w:r>
      <w:r w:rsidRPr="00CB60B2">
        <w:rPr>
          <w:rFonts w:cstheme="minorHAnsi"/>
        </w:rPr>
        <w:t xml:space="preserve"> identified for transfer located at the following location</w:t>
      </w:r>
      <w:r w:rsidR="00CB60B2">
        <w:rPr>
          <w:rFonts w:cstheme="minorHAnsi"/>
        </w:rPr>
        <w:t>s</w:t>
      </w:r>
      <w:r w:rsidRPr="00CB60B2">
        <w:rPr>
          <w:rFonts w:cstheme="minorHAnsi"/>
        </w:rPr>
        <w:t xml:space="preserve">: </w:t>
      </w:r>
    </w:p>
    <w:p w:rsidR="00CB60B2" w:rsidRPr="00CB60B2" w:rsidRDefault="003C2EA2" w:rsidP="002252C1">
      <w:pPr>
        <w:pStyle w:val="ListParagraph"/>
        <w:numPr>
          <w:ilvl w:val="0"/>
          <w:numId w:val="6"/>
        </w:numPr>
        <w:spacing w:before="120" w:after="120" w:line="240" w:lineRule="auto"/>
        <w:ind w:left="1418" w:hanging="567"/>
        <w:contextualSpacing w:val="0"/>
        <w:rPr>
          <w:rFonts w:cstheme="minorHAnsi"/>
        </w:rPr>
      </w:pPr>
      <w:r w:rsidRPr="00CB60B2">
        <w:rPr>
          <w:rFonts w:cstheme="minorHAnsi"/>
        </w:rPr>
        <w:t xml:space="preserve">Government Records Repository, </w:t>
      </w:r>
    </w:p>
    <w:p w:rsidR="00CB60B2" w:rsidRPr="00CB60B2" w:rsidRDefault="003C2EA2" w:rsidP="002252C1">
      <w:pPr>
        <w:pStyle w:val="ListParagraph"/>
        <w:numPr>
          <w:ilvl w:val="0"/>
          <w:numId w:val="6"/>
        </w:numPr>
        <w:spacing w:before="120" w:after="120" w:line="240" w:lineRule="auto"/>
        <w:ind w:left="1418" w:hanging="567"/>
        <w:contextualSpacing w:val="0"/>
        <w:rPr>
          <w:rFonts w:cstheme="minorHAnsi"/>
          <w:i/>
        </w:rPr>
      </w:pPr>
      <w:r w:rsidRPr="00CB60B2">
        <w:rPr>
          <w:rFonts w:cstheme="minorHAnsi"/>
          <w:i/>
        </w:rPr>
        <w:t>[insert name of storage provider]</w:t>
      </w:r>
    </w:p>
    <w:p w:rsidR="00CB60B2" w:rsidRPr="00CB60B2" w:rsidRDefault="003C2EA2" w:rsidP="002252C1">
      <w:pPr>
        <w:pStyle w:val="ListParagraph"/>
        <w:numPr>
          <w:ilvl w:val="0"/>
          <w:numId w:val="6"/>
        </w:numPr>
        <w:spacing w:before="120" w:after="120" w:line="240" w:lineRule="auto"/>
        <w:ind w:left="1418" w:hanging="567"/>
        <w:contextualSpacing w:val="0"/>
        <w:rPr>
          <w:rFonts w:cstheme="minorHAnsi"/>
          <w:i/>
        </w:rPr>
      </w:pPr>
      <w:r w:rsidRPr="00CB60B2">
        <w:rPr>
          <w:rFonts w:cstheme="minorHAnsi"/>
          <w:i/>
        </w:rPr>
        <w:t>[insert name of storage provider]</w:t>
      </w:r>
    </w:p>
    <w:p w:rsidR="003C2EA2" w:rsidRPr="00CB60B2" w:rsidRDefault="003C2EA2" w:rsidP="002252C1">
      <w:pPr>
        <w:pStyle w:val="ListParagraph"/>
        <w:numPr>
          <w:ilvl w:val="0"/>
          <w:numId w:val="6"/>
        </w:numPr>
        <w:spacing w:before="120" w:after="120" w:line="240" w:lineRule="auto"/>
        <w:ind w:left="1418" w:hanging="567"/>
        <w:contextualSpacing w:val="0"/>
        <w:rPr>
          <w:rFonts w:cstheme="minorHAnsi"/>
        </w:rPr>
      </w:pPr>
      <w:r w:rsidRPr="00CB60B2">
        <w:rPr>
          <w:rFonts w:cstheme="minorHAnsi"/>
        </w:rPr>
        <w:t>with staff that have transferred</w:t>
      </w:r>
    </w:p>
    <w:p w:rsidR="00232574" w:rsidRDefault="003C2EA2" w:rsidP="00232574">
      <w:pPr>
        <w:spacing w:before="120" w:after="120" w:line="240" w:lineRule="auto"/>
        <w:ind w:left="567"/>
        <w:rPr>
          <w:rFonts w:cstheme="minorHAnsi"/>
        </w:rPr>
      </w:pPr>
      <w:r w:rsidRPr="00232574">
        <w:rPr>
          <w:rFonts w:cstheme="minorHAnsi"/>
          <w:b/>
        </w:rPr>
        <w:t>Digital records</w:t>
      </w:r>
      <w:r w:rsidRPr="00CB60B2">
        <w:rPr>
          <w:rFonts w:cstheme="minorHAnsi"/>
        </w:rPr>
        <w:t xml:space="preserve"> identified for transfer and registered in the </w:t>
      </w:r>
      <w:r w:rsidRPr="00CB60B2">
        <w:rPr>
          <w:rFonts w:cstheme="minorHAnsi"/>
          <w:i/>
        </w:rPr>
        <w:t xml:space="preserve">[insert name of department or agency] </w:t>
      </w:r>
      <w:r w:rsidR="00F76A59" w:rsidRPr="00CB60B2">
        <w:rPr>
          <w:rFonts w:cstheme="minorHAnsi"/>
        </w:rPr>
        <w:t>XX</w:t>
      </w:r>
      <w:r w:rsidRPr="00CB60B2">
        <w:rPr>
          <w:rFonts w:cstheme="minorHAnsi"/>
        </w:rPr>
        <w:t xml:space="preserve"> dataset </w:t>
      </w:r>
      <w:r w:rsidRPr="00CB60B2">
        <w:rPr>
          <w:rFonts w:cstheme="minorHAnsi"/>
          <w:i/>
        </w:rPr>
        <w:t>[insert name of dataset and dataset ID]</w:t>
      </w:r>
      <w:r w:rsidRPr="00CB60B2">
        <w:rPr>
          <w:rFonts w:cstheme="minorHAnsi"/>
        </w:rPr>
        <w:t xml:space="preserve">. </w:t>
      </w:r>
    </w:p>
    <w:p w:rsidR="00B30152" w:rsidRPr="001D5614" w:rsidRDefault="003C2EA2" w:rsidP="00CB60B2">
      <w:pPr>
        <w:spacing w:before="120" w:after="120" w:line="240" w:lineRule="auto"/>
        <w:ind w:left="567"/>
        <w:rPr>
          <w:rFonts w:cstheme="minorHAnsi"/>
        </w:rPr>
      </w:pPr>
      <w:r w:rsidRPr="001D5614">
        <w:rPr>
          <w:rFonts w:cstheme="minorHAnsi"/>
        </w:rPr>
        <w:t>[Include if relevant: There are no identified digital records for transfer in the [insert name of department or agency and name of dataset and dataset ID] which held physical records only].</w:t>
      </w:r>
    </w:p>
    <w:p w:rsidR="00F76A59" w:rsidRPr="00F76A59" w:rsidRDefault="003C2EA2" w:rsidP="00584A16">
      <w:pPr>
        <w:pStyle w:val="ListParagraph"/>
        <w:numPr>
          <w:ilvl w:val="0"/>
          <w:numId w:val="1"/>
        </w:numPr>
        <w:spacing w:before="120" w:after="120" w:line="240" w:lineRule="auto"/>
        <w:ind w:left="567" w:hanging="567"/>
        <w:contextualSpacing w:val="0"/>
        <w:rPr>
          <w:rFonts w:cstheme="minorHAnsi"/>
          <w:b/>
        </w:rPr>
      </w:pPr>
      <w:r w:rsidRPr="00F76A59">
        <w:rPr>
          <w:rFonts w:cstheme="minorHAnsi"/>
          <w:b/>
        </w:rPr>
        <w:t>ABC Division, XYZ Division physical records</w:t>
      </w:r>
      <w:r w:rsidR="00F76A59" w:rsidRPr="00F76A59">
        <w:rPr>
          <w:rFonts w:cstheme="minorHAnsi"/>
          <w:b/>
        </w:rPr>
        <w:t xml:space="preserve"> </w:t>
      </w:r>
    </w:p>
    <w:p w:rsidR="00F76A59" w:rsidRDefault="00F76A59" w:rsidP="00584A16">
      <w:pPr>
        <w:pStyle w:val="ListParagraph"/>
        <w:spacing w:before="120" w:after="120" w:line="240" w:lineRule="auto"/>
        <w:ind w:left="567" w:hanging="567"/>
        <w:contextualSpacing w:val="0"/>
        <w:rPr>
          <w:rFonts w:cstheme="minorHAnsi"/>
        </w:rPr>
      </w:pPr>
      <w:r>
        <w:rPr>
          <w:rFonts w:cstheme="minorHAnsi"/>
        </w:rPr>
        <w:t>3.1</w:t>
      </w:r>
      <w:r w:rsidR="007A3F26">
        <w:rPr>
          <w:rFonts w:cstheme="minorHAnsi"/>
        </w:rPr>
        <w:tab/>
      </w:r>
      <w:r>
        <w:rPr>
          <w:rFonts w:cstheme="minorHAnsi"/>
        </w:rPr>
        <w:t xml:space="preserve">Table 2 identifies the quantity of physical records located at </w:t>
      </w:r>
      <w:r w:rsidRPr="00232574">
        <w:rPr>
          <w:rFonts w:cstheme="minorHAnsi"/>
          <w:i/>
        </w:rPr>
        <w:t>[insert location]</w:t>
      </w:r>
      <w:r>
        <w:rPr>
          <w:rFonts w:cstheme="minorHAnsi"/>
        </w:rPr>
        <w:t xml:space="preserve"> and which are to be transferred to </w:t>
      </w:r>
      <w:r w:rsidRPr="00F76A59">
        <w:rPr>
          <w:rFonts w:cstheme="minorHAnsi"/>
          <w:i/>
        </w:rPr>
        <w:t>[insert name of department or agency]</w:t>
      </w:r>
      <w:r>
        <w:rPr>
          <w:rFonts w:cstheme="minorHAnsi"/>
        </w:rPr>
        <w:t>.</w:t>
      </w:r>
    </w:p>
    <w:p w:rsidR="007A3F26" w:rsidRPr="007A3F26" w:rsidRDefault="007A3F26" w:rsidP="00584A16">
      <w:pPr>
        <w:pStyle w:val="ListParagraph"/>
        <w:spacing w:before="120" w:after="120" w:line="240" w:lineRule="auto"/>
        <w:ind w:left="567"/>
        <w:contextualSpacing w:val="0"/>
        <w:rPr>
          <w:rFonts w:cstheme="minorHAnsi"/>
          <w:b/>
          <w:sz w:val="18"/>
          <w:szCs w:val="18"/>
        </w:rPr>
      </w:pPr>
      <w:r w:rsidRPr="007A3F26">
        <w:rPr>
          <w:rFonts w:cstheme="minorHAnsi"/>
          <w:b/>
          <w:sz w:val="18"/>
          <w:szCs w:val="18"/>
        </w:rPr>
        <w:t>Table 2 Number of records identified for transfer</w:t>
      </w:r>
    </w:p>
    <w:tbl>
      <w:tblPr>
        <w:tblStyle w:val="TableGrid"/>
        <w:tblW w:w="9072" w:type="dxa"/>
        <w:tblInd w:w="-5" w:type="dxa"/>
        <w:tblLook w:val="04A0" w:firstRow="1" w:lastRow="0" w:firstColumn="1" w:lastColumn="0" w:noHBand="0" w:noVBand="1"/>
      </w:tblPr>
      <w:tblGrid>
        <w:gridCol w:w="1733"/>
        <w:gridCol w:w="2155"/>
        <w:gridCol w:w="850"/>
        <w:gridCol w:w="851"/>
        <w:gridCol w:w="3483"/>
      </w:tblGrid>
      <w:tr w:rsidR="00F76A59" w:rsidRPr="007A3F26" w:rsidTr="00284EFD">
        <w:tc>
          <w:tcPr>
            <w:tcW w:w="1733" w:type="dxa"/>
            <w:shd w:val="clear" w:color="auto" w:fill="DEEAF6" w:themeFill="accent1" w:themeFillTint="33"/>
          </w:tcPr>
          <w:p w:rsidR="00F76A59" w:rsidRPr="007A3F26" w:rsidRDefault="00F76A59" w:rsidP="00584A16">
            <w:pPr>
              <w:pStyle w:val="ListParagraph"/>
              <w:spacing w:before="120" w:after="120"/>
              <w:ind w:left="0"/>
              <w:contextualSpacing w:val="0"/>
              <w:rPr>
                <w:rFonts w:cstheme="minorHAnsi"/>
                <w:b/>
                <w:sz w:val="18"/>
                <w:szCs w:val="18"/>
              </w:rPr>
            </w:pPr>
            <w:r w:rsidRPr="007A3F26">
              <w:rPr>
                <w:rFonts w:cstheme="minorHAnsi"/>
                <w:b/>
                <w:sz w:val="18"/>
                <w:szCs w:val="18"/>
              </w:rPr>
              <w:t>Business Owner</w:t>
            </w:r>
          </w:p>
        </w:tc>
        <w:tc>
          <w:tcPr>
            <w:tcW w:w="2155" w:type="dxa"/>
            <w:shd w:val="clear" w:color="auto" w:fill="DEEAF6" w:themeFill="accent1" w:themeFillTint="33"/>
          </w:tcPr>
          <w:p w:rsidR="00F76A59" w:rsidRPr="007A3F26" w:rsidRDefault="00F76A59" w:rsidP="00584A16">
            <w:pPr>
              <w:pStyle w:val="ListParagraph"/>
              <w:spacing w:before="120" w:after="120"/>
              <w:ind w:left="0"/>
              <w:contextualSpacing w:val="0"/>
              <w:rPr>
                <w:rFonts w:cstheme="minorHAnsi"/>
                <w:b/>
                <w:sz w:val="18"/>
                <w:szCs w:val="18"/>
              </w:rPr>
            </w:pPr>
            <w:r w:rsidRPr="007A3F26">
              <w:rPr>
                <w:rFonts w:cstheme="minorHAnsi"/>
                <w:b/>
                <w:sz w:val="18"/>
                <w:szCs w:val="18"/>
              </w:rPr>
              <w:t>Dataset that records are registered in</w:t>
            </w:r>
          </w:p>
        </w:tc>
        <w:tc>
          <w:tcPr>
            <w:tcW w:w="850" w:type="dxa"/>
            <w:shd w:val="clear" w:color="auto" w:fill="DEEAF6" w:themeFill="accent1" w:themeFillTint="33"/>
          </w:tcPr>
          <w:p w:rsidR="00F76A59" w:rsidRPr="007A3F26" w:rsidRDefault="00F76A59" w:rsidP="00584A16">
            <w:pPr>
              <w:pStyle w:val="ListParagraph"/>
              <w:spacing w:before="120" w:after="120"/>
              <w:ind w:left="0"/>
              <w:contextualSpacing w:val="0"/>
              <w:rPr>
                <w:rFonts w:cstheme="minorHAnsi"/>
                <w:b/>
                <w:sz w:val="18"/>
                <w:szCs w:val="18"/>
              </w:rPr>
            </w:pPr>
            <w:r w:rsidRPr="007A3F26">
              <w:rPr>
                <w:rFonts w:cstheme="minorHAnsi"/>
                <w:b/>
                <w:sz w:val="18"/>
                <w:szCs w:val="18"/>
              </w:rPr>
              <w:t>Boxes</w:t>
            </w:r>
          </w:p>
        </w:tc>
        <w:tc>
          <w:tcPr>
            <w:tcW w:w="851" w:type="dxa"/>
            <w:shd w:val="clear" w:color="auto" w:fill="DEEAF6" w:themeFill="accent1" w:themeFillTint="33"/>
          </w:tcPr>
          <w:p w:rsidR="00F76A59" w:rsidRPr="007A3F26" w:rsidRDefault="00F76A59" w:rsidP="00584A16">
            <w:pPr>
              <w:pStyle w:val="ListParagraph"/>
              <w:spacing w:before="120" w:after="120"/>
              <w:ind w:left="0"/>
              <w:contextualSpacing w:val="0"/>
              <w:rPr>
                <w:rFonts w:cstheme="minorHAnsi"/>
                <w:b/>
                <w:sz w:val="18"/>
                <w:szCs w:val="18"/>
              </w:rPr>
            </w:pPr>
            <w:r w:rsidRPr="007A3F26">
              <w:rPr>
                <w:rFonts w:cstheme="minorHAnsi"/>
                <w:b/>
                <w:sz w:val="18"/>
                <w:szCs w:val="18"/>
              </w:rPr>
              <w:t>Files</w:t>
            </w:r>
          </w:p>
        </w:tc>
        <w:tc>
          <w:tcPr>
            <w:tcW w:w="3483" w:type="dxa"/>
            <w:shd w:val="clear" w:color="auto" w:fill="DEEAF6" w:themeFill="accent1" w:themeFillTint="33"/>
          </w:tcPr>
          <w:p w:rsidR="00F76A59" w:rsidRPr="007A3F26" w:rsidRDefault="00F76A59" w:rsidP="00584A16">
            <w:pPr>
              <w:pStyle w:val="ListParagraph"/>
              <w:spacing w:before="120" w:after="120"/>
              <w:ind w:left="0"/>
              <w:contextualSpacing w:val="0"/>
              <w:rPr>
                <w:rFonts w:cstheme="minorHAnsi"/>
                <w:b/>
                <w:sz w:val="18"/>
                <w:szCs w:val="18"/>
              </w:rPr>
            </w:pPr>
            <w:r w:rsidRPr="007A3F26">
              <w:rPr>
                <w:rFonts w:cstheme="minorHAnsi"/>
                <w:b/>
                <w:sz w:val="18"/>
                <w:szCs w:val="18"/>
              </w:rPr>
              <w:t xml:space="preserve">Supporting Attachment Containing Metadata for identified records </w:t>
            </w:r>
          </w:p>
        </w:tc>
      </w:tr>
      <w:tr w:rsidR="007A3F26" w:rsidTr="00284EFD">
        <w:tc>
          <w:tcPr>
            <w:tcW w:w="1733" w:type="dxa"/>
          </w:tcPr>
          <w:p w:rsidR="00F76A59" w:rsidRDefault="007A3F26" w:rsidP="00584A16">
            <w:pPr>
              <w:pStyle w:val="ListParagraph"/>
              <w:spacing w:before="120" w:after="120"/>
              <w:ind w:left="0"/>
              <w:contextualSpacing w:val="0"/>
              <w:rPr>
                <w:rFonts w:cstheme="minorHAnsi"/>
              </w:rPr>
            </w:pPr>
            <w:r>
              <w:rPr>
                <w:rFonts w:cstheme="minorHAnsi"/>
              </w:rPr>
              <w:t>ABC Division</w:t>
            </w:r>
          </w:p>
        </w:tc>
        <w:tc>
          <w:tcPr>
            <w:tcW w:w="2155" w:type="dxa"/>
          </w:tcPr>
          <w:p w:rsidR="00F76A59" w:rsidRPr="00584A16" w:rsidRDefault="007A3F26" w:rsidP="00584A16">
            <w:pPr>
              <w:pStyle w:val="ListParagraph"/>
              <w:spacing w:before="120" w:after="120"/>
              <w:ind w:left="0"/>
              <w:contextualSpacing w:val="0"/>
              <w:rPr>
                <w:rFonts w:cstheme="minorHAnsi"/>
                <w:i/>
              </w:rPr>
            </w:pPr>
            <w:r w:rsidRPr="00584A16">
              <w:rPr>
                <w:rFonts w:cstheme="minorHAnsi"/>
                <w:i/>
              </w:rPr>
              <w:t>[name of department dataset]</w:t>
            </w:r>
          </w:p>
        </w:tc>
        <w:tc>
          <w:tcPr>
            <w:tcW w:w="850" w:type="dxa"/>
          </w:tcPr>
          <w:p w:rsidR="00F76A59" w:rsidRDefault="007A3F26" w:rsidP="00584A16">
            <w:pPr>
              <w:pStyle w:val="ListParagraph"/>
              <w:spacing w:before="120" w:after="120"/>
              <w:ind w:left="0"/>
              <w:contextualSpacing w:val="0"/>
              <w:rPr>
                <w:rFonts w:cstheme="minorHAnsi"/>
              </w:rPr>
            </w:pPr>
            <w:r>
              <w:rPr>
                <w:rFonts w:cstheme="minorHAnsi"/>
              </w:rPr>
              <w:t>97</w:t>
            </w:r>
          </w:p>
        </w:tc>
        <w:tc>
          <w:tcPr>
            <w:tcW w:w="851" w:type="dxa"/>
          </w:tcPr>
          <w:p w:rsidR="00F76A59" w:rsidRDefault="007A3F26" w:rsidP="00584A16">
            <w:pPr>
              <w:pStyle w:val="ListParagraph"/>
              <w:spacing w:before="120" w:after="120"/>
              <w:ind w:left="0"/>
              <w:contextualSpacing w:val="0"/>
              <w:rPr>
                <w:rFonts w:cstheme="minorHAnsi"/>
              </w:rPr>
            </w:pPr>
            <w:r>
              <w:rPr>
                <w:rFonts w:cstheme="minorHAnsi"/>
              </w:rPr>
              <w:t>814</w:t>
            </w:r>
          </w:p>
        </w:tc>
        <w:tc>
          <w:tcPr>
            <w:tcW w:w="3483" w:type="dxa"/>
          </w:tcPr>
          <w:p w:rsidR="00F76A59" w:rsidRDefault="007A3F26" w:rsidP="00584A16">
            <w:pPr>
              <w:pStyle w:val="ListParagraph"/>
              <w:spacing w:before="120" w:after="120"/>
              <w:ind w:left="0"/>
              <w:contextualSpacing w:val="0"/>
              <w:rPr>
                <w:rFonts w:cstheme="minorHAnsi"/>
              </w:rPr>
            </w:pPr>
            <w:r>
              <w:rPr>
                <w:rFonts w:cstheme="minorHAnsi"/>
              </w:rPr>
              <w:t>See Attachment A</w:t>
            </w:r>
          </w:p>
        </w:tc>
      </w:tr>
      <w:tr w:rsidR="007A3F26" w:rsidTr="00284EFD">
        <w:tc>
          <w:tcPr>
            <w:tcW w:w="1733" w:type="dxa"/>
          </w:tcPr>
          <w:p w:rsidR="007A3F26" w:rsidRDefault="007A3F26" w:rsidP="00584A16">
            <w:pPr>
              <w:pStyle w:val="ListParagraph"/>
              <w:spacing w:before="120" w:after="120"/>
              <w:ind w:left="0"/>
              <w:contextualSpacing w:val="0"/>
              <w:rPr>
                <w:rFonts w:cstheme="minorHAnsi"/>
              </w:rPr>
            </w:pPr>
            <w:r>
              <w:rPr>
                <w:rFonts w:cstheme="minorHAnsi"/>
              </w:rPr>
              <w:t>XYZ Division</w:t>
            </w:r>
          </w:p>
        </w:tc>
        <w:tc>
          <w:tcPr>
            <w:tcW w:w="2155" w:type="dxa"/>
          </w:tcPr>
          <w:p w:rsidR="007A3F26" w:rsidRPr="00584A16" w:rsidRDefault="007A3F26" w:rsidP="00584A16">
            <w:pPr>
              <w:pStyle w:val="ListParagraph"/>
              <w:spacing w:before="120" w:after="120"/>
              <w:ind w:left="0"/>
              <w:contextualSpacing w:val="0"/>
              <w:rPr>
                <w:rFonts w:cstheme="minorHAnsi"/>
                <w:i/>
              </w:rPr>
            </w:pPr>
            <w:r w:rsidRPr="00584A16">
              <w:rPr>
                <w:rFonts w:cstheme="minorHAnsi"/>
                <w:i/>
              </w:rPr>
              <w:t>[name of department dataset]</w:t>
            </w:r>
          </w:p>
        </w:tc>
        <w:tc>
          <w:tcPr>
            <w:tcW w:w="850" w:type="dxa"/>
          </w:tcPr>
          <w:p w:rsidR="007A3F26" w:rsidRDefault="007A3F26" w:rsidP="00584A16">
            <w:pPr>
              <w:pStyle w:val="ListParagraph"/>
              <w:spacing w:before="120" w:after="120"/>
              <w:ind w:left="0"/>
              <w:contextualSpacing w:val="0"/>
              <w:rPr>
                <w:rFonts w:cstheme="minorHAnsi"/>
              </w:rPr>
            </w:pPr>
            <w:r>
              <w:rPr>
                <w:rFonts w:cstheme="minorHAnsi"/>
              </w:rPr>
              <w:t>156</w:t>
            </w:r>
          </w:p>
        </w:tc>
        <w:tc>
          <w:tcPr>
            <w:tcW w:w="851" w:type="dxa"/>
          </w:tcPr>
          <w:p w:rsidR="007A3F26" w:rsidRDefault="007A3F26" w:rsidP="00584A16">
            <w:pPr>
              <w:pStyle w:val="ListParagraph"/>
              <w:spacing w:before="120" w:after="120"/>
              <w:ind w:left="0"/>
              <w:contextualSpacing w:val="0"/>
              <w:rPr>
                <w:rFonts w:cstheme="minorHAnsi"/>
              </w:rPr>
            </w:pPr>
            <w:r>
              <w:rPr>
                <w:rFonts w:cstheme="minorHAnsi"/>
              </w:rPr>
              <w:t>1,325</w:t>
            </w:r>
          </w:p>
        </w:tc>
        <w:tc>
          <w:tcPr>
            <w:tcW w:w="3483" w:type="dxa"/>
          </w:tcPr>
          <w:p w:rsidR="007A3F26" w:rsidRDefault="007A3F26" w:rsidP="00584A16">
            <w:pPr>
              <w:pStyle w:val="ListParagraph"/>
              <w:spacing w:before="120" w:after="120"/>
              <w:ind w:left="0"/>
              <w:contextualSpacing w:val="0"/>
              <w:rPr>
                <w:rFonts w:cstheme="minorHAnsi"/>
              </w:rPr>
            </w:pPr>
            <w:r>
              <w:rPr>
                <w:rFonts w:cstheme="minorHAnsi"/>
              </w:rPr>
              <w:t>See Attachment B</w:t>
            </w:r>
          </w:p>
        </w:tc>
      </w:tr>
    </w:tbl>
    <w:p w:rsidR="00F76A59" w:rsidRDefault="007A3F26" w:rsidP="00284EFD">
      <w:pPr>
        <w:pStyle w:val="ListParagraph"/>
        <w:spacing w:before="120" w:after="120" w:line="240" w:lineRule="auto"/>
        <w:ind w:left="567" w:hanging="567"/>
        <w:contextualSpacing w:val="0"/>
        <w:rPr>
          <w:rFonts w:cstheme="minorHAnsi"/>
        </w:rPr>
      </w:pPr>
      <w:r>
        <w:rPr>
          <w:rFonts w:cstheme="minorHAnsi"/>
        </w:rPr>
        <w:t>3.2</w:t>
      </w:r>
      <w:r>
        <w:rPr>
          <w:rFonts w:cstheme="minorHAnsi"/>
        </w:rPr>
        <w:tab/>
      </w:r>
      <w:r w:rsidRPr="00584A16">
        <w:rPr>
          <w:rFonts w:cstheme="minorHAnsi"/>
          <w:i/>
        </w:rPr>
        <w:t>[Insert name of department or agency]</w:t>
      </w:r>
      <w:r>
        <w:rPr>
          <w:rFonts w:cstheme="minorHAnsi"/>
        </w:rPr>
        <w:t xml:space="preserve"> EDRMS team</w:t>
      </w:r>
      <w:r w:rsidR="00D56654">
        <w:rPr>
          <w:rFonts w:cstheme="minorHAnsi"/>
        </w:rPr>
        <w:t xml:space="preserve"> has extracted the metadata associated with the </w:t>
      </w:r>
      <w:r w:rsidR="00E51533">
        <w:rPr>
          <w:rFonts w:cstheme="minorHAnsi"/>
        </w:rPr>
        <w:t xml:space="preserve">physical </w:t>
      </w:r>
      <w:r w:rsidR="00D56654">
        <w:rPr>
          <w:rFonts w:cstheme="minorHAnsi"/>
        </w:rPr>
        <w:t xml:space="preserve">records identified in Attachments A and B. </w:t>
      </w:r>
      <w:r w:rsidR="00584A16">
        <w:rPr>
          <w:rFonts w:cstheme="minorHAnsi"/>
        </w:rPr>
        <w:t>T</w:t>
      </w:r>
      <w:r w:rsidR="00D56654">
        <w:rPr>
          <w:rFonts w:cstheme="minorHAnsi"/>
        </w:rPr>
        <w:t xml:space="preserve">his metadata has been provided to the </w:t>
      </w:r>
      <w:r w:rsidR="00D56654" w:rsidRPr="00584A16">
        <w:rPr>
          <w:rFonts w:cstheme="minorHAnsi"/>
          <w:i/>
        </w:rPr>
        <w:t>[insert name of department or agency]</w:t>
      </w:r>
      <w:r w:rsidR="00D56654">
        <w:rPr>
          <w:rFonts w:cstheme="minorHAnsi"/>
        </w:rPr>
        <w:t xml:space="preserve"> to allow them to recreate the records in their own electronic document and records management system.</w:t>
      </w:r>
    </w:p>
    <w:p w:rsidR="00D56654" w:rsidRPr="00F76A59" w:rsidRDefault="00D56654" w:rsidP="00584A16">
      <w:pPr>
        <w:pStyle w:val="ListParagraph"/>
        <w:numPr>
          <w:ilvl w:val="0"/>
          <w:numId w:val="1"/>
        </w:numPr>
        <w:spacing w:before="120" w:after="120" w:line="240" w:lineRule="auto"/>
        <w:ind w:left="567" w:hanging="567"/>
        <w:contextualSpacing w:val="0"/>
        <w:rPr>
          <w:rFonts w:cstheme="minorHAnsi"/>
          <w:b/>
        </w:rPr>
      </w:pPr>
      <w:r w:rsidRPr="00F76A59">
        <w:rPr>
          <w:rFonts w:cstheme="minorHAnsi"/>
          <w:b/>
        </w:rPr>
        <w:t xml:space="preserve">ABC Division, XYZ Division </w:t>
      </w:r>
      <w:r>
        <w:rPr>
          <w:rFonts w:cstheme="minorHAnsi"/>
          <w:b/>
        </w:rPr>
        <w:t xml:space="preserve">digital </w:t>
      </w:r>
      <w:r w:rsidRPr="00F76A59">
        <w:rPr>
          <w:rFonts w:cstheme="minorHAnsi"/>
          <w:b/>
        </w:rPr>
        <w:t>records</w:t>
      </w:r>
    </w:p>
    <w:p w:rsidR="00D56654" w:rsidRDefault="00D56654" w:rsidP="00D56654">
      <w:pPr>
        <w:pStyle w:val="ListParagraph"/>
        <w:spacing w:before="120" w:after="120" w:line="240" w:lineRule="auto"/>
        <w:ind w:left="567" w:hanging="567"/>
        <w:contextualSpacing w:val="0"/>
        <w:rPr>
          <w:rFonts w:cstheme="minorHAnsi"/>
        </w:rPr>
      </w:pPr>
      <w:r>
        <w:rPr>
          <w:rFonts w:cstheme="minorHAnsi"/>
        </w:rPr>
        <w:t>4.1</w:t>
      </w:r>
      <w:r>
        <w:rPr>
          <w:rFonts w:cstheme="minorHAnsi"/>
        </w:rPr>
        <w:tab/>
        <w:t>Table 3</w:t>
      </w:r>
      <w:r w:rsidR="00584A16">
        <w:rPr>
          <w:rFonts w:cstheme="minorHAnsi"/>
        </w:rPr>
        <w:t xml:space="preserve"> </w:t>
      </w:r>
      <w:r>
        <w:rPr>
          <w:rFonts w:cstheme="minorHAnsi"/>
        </w:rPr>
        <w:t xml:space="preserve">identifies the quantity of digital records </w:t>
      </w:r>
      <w:r w:rsidR="00584A16">
        <w:rPr>
          <w:rFonts w:cstheme="minorHAnsi"/>
        </w:rPr>
        <w:t xml:space="preserve">held by </w:t>
      </w:r>
      <w:r w:rsidRPr="00232574">
        <w:rPr>
          <w:rFonts w:cstheme="minorHAnsi"/>
          <w:i/>
        </w:rPr>
        <w:t xml:space="preserve">[insert </w:t>
      </w:r>
      <w:r w:rsidR="00584A16">
        <w:rPr>
          <w:rFonts w:cstheme="minorHAnsi"/>
          <w:i/>
        </w:rPr>
        <w:t>name of department or agency</w:t>
      </w:r>
      <w:r w:rsidRPr="00232574">
        <w:rPr>
          <w:rFonts w:cstheme="minorHAnsi"/>
          <w:i/>
        </w:rPr>
        <w:t>]</w:t>
      </w:r>
      <w:r>
        <w:rPr>
          <w:rFonts w:cstheme="minorHAnsi"/>
        </w:rPr>
        <w:t xml:space="preserve"> and which are to be transferred to </w:t>
      </w:r>
      <w:r w:rsidRPr="00F76A59">
        <w:rPr>
          <w:rFonts w:cstheme="minorHAnsi"/>
          <w:i/>
        </w:rPr>
        <w:t>[insert name of department or agency]</w:t>
      </w:r>
      <w:r>
        <w:rPr>
          <w:rFonts w:cstheme="minorHAnsi"/>
        </w:rPr>
        <w:t>.</w:t>
      </w:r>
      <w:r w:rsidR="00584A16">
        <w:rPr>
          <w:rFonts w:cstheme="minorHAnsi"/>
        </w:rPr>
        <w:t xml:space="preserve"> This includes digital records fr</w:t>
      </w:r>
      <w:r w:rsidR="00E51533">
        <w:rPr>
          <w:rFonts w:cstheme="minorHAnsi"/>
        </w:rPr>
        <w:t>om</w:t>
      </w:r>
      <w:r w:rsidR="00584A16">
        <w:rPr>
          <w:rFonts w:cstheme="minorHAnsi"/>
        </w:rPr>
        <w:t xml:space="preserve"> </w:t>
      </w:r>
      <w:r w:rsidR="00E51533">
        <w:rPr>
          <w:rFonts w:cstheme="minorHAnsi"/>
        </w:rPr>
        <w:t xml:space="preserve">the </w:t>
      </w:r>
      <w:r w:rsidR="00584A16">
        <w:rPr>
          <w:rFonts w:cstheme="minorHAnsi"/>
        </w:rPr>
        <w:t>EDRMS and records f</w:t>
      </w:r>
      <w:r w:rsidR="00E51533">
        <w:rPr>
          <w:rFonts w:cstheme="minorHAnsi"/>
        </w:rPr>
        <w:t>rom</w:t>
      </w:r>
      <w:r w:rsidR="00584A16">
        <w:rPr>
          <w:rFonts w:cstheme="minorHAnsi"/>
        </w:rPr>
        <w:t xml:space="preserve"> ABCDE business system.</w:t>
      </w:r>
    </w:p>
    <w:p w:rsidR="00D56654" w:rsidRPr="007A3F26" w:rsidRDefault="00D56654" w:rsidP="00D56654">
      <w:pPr>
        <w:pStyle w:val="ListParagraph"/>
        <w:spacing w:before="120" w:after="120" w:line="240" w:lineRule="auto"/>
        <w:ind w:left="567"/>
        <w:contextualSpacing w:val="0"/>
        <w:rPr>
          <w:rFonts w:cstheme="minorHAnsi"/>
          <w:b/>
          <w:sz w:val="18"/>
          <w:szCs w:val="18"/>
        </w:rPr>
      </w:pPr>
      <w:r w:rsidRPr="007A3F26">
        <w:rPr>
          <w:rFonts w:cstheme="minorHAnsi"/>
          <w:b/>
          <w:sz w:val="18"/>
          <w:szCs w:val="18"/>
        </w:rPr>
        <w:t xml:space="preserve">Table </w:t>
      </w:r>
      <w:r>
        <w:rPr>
          <w:rFonts w:cstheme="minorHAnsi"/>
          <w:b/>
          <w:sz w:val="18"/>
          <w:szCs w:val="18"/>
        </w:rPr>
        <w:t>3</w:t>
      </w:r>
      <w:r w:rsidRPr="007A3F26">
        <w:rPr>
          <w:rFonts w:cstheme="minorHAnsi"/>
          <w:b/>
          <w:sz w:val="18"/>
          <w:szCs w:val="18"/>
        </w:rPr>
        <w:t xml:space="preserve"> Number of records identified for transfer</w:t>
      </w:r>
    </w:p>
    <w:tbl>
      <w:tblPr>
        <w:tblStyle w:val="TableGrid"/>
        <w:tblW w:w="9072" w:type="dxa"/>
        <w:tblInd w:w="-5" w:type="dxa"/>
        <w:tblLook w:val="04A0" w:firstRow="1" w:lastRow="0" w:firstColumn="1" w:lastColumn="0" w:noHBand="0" w:noVBand="1"/>
      </w:tblPr>
      <w:tblGrid>
        <w:gridCol w:w="2098"/>
        <w:gridCol w:w="2580"/>
        <w:gridCol w:w="1276"/>
        <w:gridCol w:w="3118"/>
      </w:tblGrid>
      <w:tr w:rsidR="00D56654" w:rsidRPr="007A3F26" w:rsidTr="00284EFD">
        <w:tc>
          <w:tcPr>
            <w:tcW w:w="2098" w:type="dxa"/>
            <w:shd w:val="clear" w:color="auto" w:fill="DEEAF6" w:themeFill="accent1" w:themeFillTint="33"/>
          </w:tcPr>
          <w:p w:rsidR="00D56654" w:rsidRPr="007A3F26" w:rsidRDefault="00D56654" w:rsidP="00281290">
            <w:pPr>
              <w:pStyle w:val="ListParagraph"/>
              <w:spacing w:before="120" w:after="120"/>
              <w:ind w:left="0"/>
              <w:rPr>
                <w:rFonts w:cstheme="minorHAnsi"/>
                <w:b/>
                <w:sz w:val="18"/>
                <w:szCs w:val="18"/>
              </w:rPr>
            </w:pPr>
            <w:r w:rsidRPr="007A3F26">
              <w:rPr>
                <w:rFonts w:cstheme="minorHAnsi"/>
                <w:b/>
                <w:sz w:val="18"/>
                <w:szCs w:val="18"/>
              </w:rPr>
              <w:t>Business Owner</w:t>
            </w:r>
          </w:p>
        </w:tc>
        <w:tc>
          <w:tcPr>
            <w:tcW w:w="2580" w:type="dxa"/>
            <w:shd w:val="clear" w:color="auto" w:fill="DEEAF6" w:themeFill="accent1" w:themeFillTint="33"/>
          </w:tcPr>
          <w:p w:rsidR="00D56654" w:rsidRPr="007A3F26" w:rsidRDefault="00D56654" w:rsidP="00281290">
            <w:pPr>
              <w:pStyle w:val="ListParagraph"/>
              <w:spacing w:before="120" w:after="120"/>
              <w:ind w:left="0"/>
              <w:rPr>
                <w:rFonts w:cstheme="minorHAnsi"/>
                <w:b/>
                <w:sz w:val="18"/>
                <w:szCs w:val="18"/>
              </w:rPr>
            </w:pPr>
            <w:r w:rsidRPr="007A3F26">
              <w:rPr>
                <w:rFonts w:cstheme="minorHAnsi"/>
                <w:b/>
                <w:sz w:val="18"/>
                <w:szCs w:val="18"/>
              </w:rPr>
              <w:t>Dataset that records are registered in</w:t>
            </w:r>
          </w:p>
        </w:tc>
        <w:tc>
          <w:tcPr>
            <w:tcW w:w="1276" w:type="dxa"/>
            <w:shd w:val="clear" w:color="auto" w:fill="DEEAF6" w:themeFill="accent1" w:themeFillTint="33"/>
          </w:tcPr>
          <w:p w:rsidR="00D56654" w:rsidRPr="007A3F26" w:rsidRDefault="00D56654" w:rsidP="00D56654">
            <w:pPr>
              <w:pStyle w:val="ListParagraph"/>
              <w:spacing w:before="120" w:after="120"/>
              <w:ind w:left="0"/>
              <w:rPr>
                <w:rFonts w:cstheme="minorHAnsi"/>
                <w:b/>
                <w:sz w:val="18"/>
                <w:szCs w:val="18"/>
              </w:rPr>
            </w:pPr>
            <w:r>
              <w:rPr>
                <w:rFonts w:cstheme="minorHAnsi"/>
                <w:b/>
                <w:sz w:val="18"/>
                <w:szCs w:val="18"/>
              </w:rPr>
              <w:t>Size (in bytes)</w:t>
            </w:r>
          </w:p>
        </w:tc>
        <w:tc>
          <w:tcPr>
            <w:tcW w:w="3118" w:type="dxa"/>
            <w:shd w:val="clear" w:color="auto" w:fill="DEEAF6" w:themeFill="accent1" w:themeFillTint="33"/>
          </w:tcPr>
          <w:p w:rsidR="00D56654" w:rsidRPr="007A3F26" w:rsidRDefault="00D56654" w:rsidP="00281290">
            <w:pPr>
              <w:pStyle w:val="ListParagraph"/>
              <w:spacing w:before="120" w:after="120"/>
              <w:ind w:left="0"/>
              <w:rPr>
                <w:rFonts w:cstheme="minorHAnsi"/>
                <w:b/>
                <w:sz w:val="18"/>
                <w:szCs w:val="18"/>
              </w:rPr>
            </w:pPr>
            <w:r w:rsidRPr="007A3F26">
              <w:rPr>
                <w:rFonts w:cstheme="minorHAnsi"/>
                <w:b/>
                <w:sz w:val="18"/>
                <w:szCs w:val="18"/>
              </w:rPr>
              <w:t xml:space="preserve">Supporting Attachment Containing </w:t>
            </w:r>
            <w:r>
              <w:rPr>
                <w:rFonts w:cstheme="minorHAnsi"/>
                <w:b/>
                <w:sz w:val="18"/>
                <w:szCs w:val="18"/>
              </w:rPr>
              <w:t xml:space="preserve">Index and </w:t>
            </w:r>
            <w:r w:rsidRPr="007A3F26">
              <w:rPr>
                <w:rFonts w:cstheme="minorHAnsi"/>
                <w:b/>
                <w:sz w:val="18"/>
                <w:szCs w:val="18"/>
              </w:rPr>
              <w:t xml:space="preserve">Metadata for identified records </w:t>
            </w:r>
          </w:p>
        </w:tc>
      </w:tr>
      <w:tr w:rsidR="00D56654" w:rsidTr="00284EFD">
        <w:tc>
          <w:tcPr>
            <w:tcW w:w="2098" w:type="dxa"/>
          </w:tcPr>
          <w:p w:rsidR="00D56654" w:rsidRDefault="00D56654" w:rsidP="00281290">
            <w:pPr>
              <w:pStyle w:val="ListParagraph"/>
              <w:spacing w:before="120" w:after="120"/>
              <w:ind w:left="0"/>
              <w:rPr>
                <w:rFonts w:cstheme="minorHAnsi"/>
              </w:rPr>
            </w:pPr>
            <w:r>
              <w:rPr>
                <w:rFonts w:cstheme="minorHAnsi"/>
              </w:rPr>
              <w:t>ABC Division</w:t>
            </w:r>
          </w:p>
        </w:tc>
        <w:tc>
          <w:tcPr>
            <w:tcW w:w="2580" w:type="dxa"/>
          </w:tcPr>
          <w:p w:rsidR="00D56654" w:rsidRPr="00584A16" w:rsidRDefault="00D56654" w:rsidP="00281290">
            <w:pPr>
              <w:pStyle w:val="ListParagraph"/>
              <w:spacing w:before="120" w:after="120"/>
              <w:ind w:left="0"/>
              <w:rPr>
                <w:rFonts w:cstheme="minorHAnsi"/>
                <w:i/>
              </w:rPr>
            </w:pPr>
            <w:r w:rsidRPr="00584A16">
              <w:rPr>
                <w:rFonts w:cstheme="minorHAnsi"/>
                <w:i/>
              </w:rPr>
              <w:t>[name of department dataset]</w:t>
            </w:r>
          </w:p>
        </w:tc>
        <w:tc>
          <w:tcPr>
            <w:tcW w:w="1276" w:type="dxa"/>
          </w:tcPr>
          <w:p w:rsidR="00D56654" w:rsidRDefault="00D56654" w:rsidP="00281290">
            <w:pPr>
              <w:pStyle w:val="ListParagraph"/>
              <w:spacing w:before="120" w:after="120"/>
              <w:ind w:left="0"/>
              <w:rPr>
                <w:rFonts w:cstheme="minorHAnsi"/>
              </w:rPr>
            </w:pPr>
            <w:r>
              <w:rPr>
                <w:rFonts w:cstheme="minorHAnsi"/>
              </w:rPr>
              <w:t>60GB</w:t>
            </w:r>
          </w:p>
        </w:tc>
        <w:tc>
          <w:tcPr>
            <w:tcW w:w="3118" w:type="dxa"/>
          </w:tcPr>
          <w:p w:rsidR="00D56654" w:rsidRDefault="00D56654" w:rsidP="00281290">
            <w:pPr>
              <w:pStyle w:val="ListParagraph"/>
              <w:spacing w:before="120" w:after="120"/>
              <w:ind w:left="0"/>
              <w:rPr>
                <w:rFonts w:cstheme="minorHAnsi"/>
              </w:rPr>
            </w:pPr>
            <w:r>
              <w:rPr>
                <w:rFonts w:cstheme="minorHAnsi"/>
              </w:rPr>
              <w:t>See Attachment A</w:t>
            </w:r>
          </w:p>
        </w:tc>
      </w:tr>
      <w:tr w:rsidR="00D56654" w:rsidTr="00284EFD">
        <w:tc>
          <w:tcPr>
            <w:tcW w:w="2098" w:type="dxa"/>
          </w:tcPr>
          <w:p w:rsidR="00D56654" w:rsidRDefault="00D56654" w:rsidP="00281290">
            <w:pPr>
              <w:pStyle w:val="ListParagraph"/>
              <w:spacing w:before="120" w:after="120"/>
              <w:ind w:left="0"/>
              <w:rPr>
                <w:rFonts w:cstheme="minorHAnsi"/>
              </w:rPr>
            </w:pPr>
            <w:r>
              <w:rPr>
                <w:rFonts w:cstheme="minorHAnsi"/>
              </w:rPr>
              <w:t>XYZ Division</w:t>
            </w:r>
          </w:p>
        </w:tc>
        <w:tc>
          <w:tcPr>
            <w:tcW w:w="2580" w:type="dxa"/>
          </w:tcPr>
          <w:p w:rsidR="00D56654" w:rsidRDefault="00D56654" w:rsidP="00281290">
            <w:pPr>
              <w:pStyle w:val="ListParagraph"/>
              <w:spacing w:before="120" w:after="120"/>
              <w:ind w:left="0"/>
              <w:rPr>
                <w:rFonts w:cstheme="minorHAnsi"/>
              </w:rPr>
            </w:pPr>
            <w:r w:rsidRPr="00584A16">
              <w:rPr>
                <w:rFonts w:cstheme="minorHAnsi"/>
                <w:i/>
              </w:rPr>
              <w:t>[name of department dataset]</w:t>
            </w:r>
          </w:p>
        </w:tc>
        <w:tc>
          <w:tcPr>
            <w:tcW w:w="1276" w:type="dxa"/>
          </w:tcPr>
          <w:p w:rsidR="00D56654" w:rsidRDefault="00E51533" w:rsidP="00E51533">
            <w:pPr>
              <w:pStyle w:val="ListParagraph"/>
              <w:spacing w:before="120" w:after="120"/>
              <w:ind w:left="0"/>
              <w:rPr>
                <w:rFonts w:cstheme="minorHAnsi"/>
              </w:rPr>
            </w:pPr>
            <w:r>
              <w:rPr>
                <w:rFonts w:cstheme="minorHAnsi"/>
              </w:rPr>
              <w:t>569</w:t>
            </w:r>
            <w:r w:rsidR="00D56654">
              <w:rPr>
                <w:rFonts w:cstheme="minorHAnsi"/>
              </w:rPr>
              <w:t>GB</w:t>
            </w:r>
          </w:p>
        </w:tc>
        <w:tc>
          <w:tcPr>
            <w:tcW w:w="3118" w:type="dxa"/>
          </w:tcPr>
          <w:p w:rsidR="00D56654" w:rsidRDefault="00D56654" w:rsidP="00281290">
            <w:pPr>
              <w:pStyle w:val="ListParagraph"/>
              <w:spacing w:before="120" w:after="120"/>
              <w:ind w:left="0"/>
              <w:rPr>
                <w:rFonts w:cstheme="minorHAnsi"/>
              </w:rPr>
            </w:pPr>
            <w:r>
              <w:rPr>
                <w:rFonts w:cstheme="minorHAnsi"/>
              </w:rPr>
              <w:t>See Attachment B</w:t>
            </w:r>
          </w:p>
        </w:tc>
      </w:tr>
    </w:tbl>
    <w:p w:rsidR="00D56654" w:rsidRDefault="00584A16" w:rsidP="00584A16">
      <w:pPr>
        <w:pStyle w:val="ListParagraph"/>
        <w:spacing w:before="120" w:after="120" w:line="240" w:lineRule="auto"/>
        <w:ind w:left="567" w:hanging="567"/>
        <w:contextualSpacing w:val="0"/>
        <w:rPr>
          <w:rFonts w:cstheme="minorHAnsi"/>
        </w:rPr>
      </w:pPr>
      <w:r>
        <w:rPr>
          <w:rFonts w:cstheme="minorHAnsi"/>
        </w:rPr>
        <w:t>4</w:t>
      </w:r>
      <w:r w:rsidR="00D56654">
        <w:rPr>
          <w:rFonts w:cstheme="minorHAnsi"/>
        </w:rPr>
        <w:t>.2</w:t>
      </w:r>
      <w:r w:rsidR="00D56654">
        <w:rPr>
          <w:rFonts w:cstheme="minorHAnsi"/>
        </w:rPr>
        <w:tab/>
      </w:r>
      <w:r w:rsidR="00D56654" w:rsidRPr="00584A16">
        <w:rPr>
          <w:rFonts w:cstheme="minorHAnsi"/>
          <w:i/>
        </w:rPr>
        <w:t>[Insert name of department or agency]</w:t>
      </w:r>
      <w:r w:rsidR="00D56654">
        <w:rPr>
          <w:rFonts w:cstheme="minorHAnsi"/>
        </w:rPr>
        <w:t xml:space="preserve"> EDRMS team has extracted the </w:t>
      </w:r>
      <w:r>
        <w:rPr>
          <w:rFonts w:cstheme="minorHAnsi"/>
        </w:rPr>
        <w:t xml:space="preserve">digital records and </w:t>
      </w:r>
      <w:r w:rsidR="00D56654">
        <w:rPr>
          <w:rFonts w:cstheme="minorHAnsi"/>
        </w:rPr>
        <w:t xml:space="preserve">metadata associated with the records identified in Attachments A and B. </w:t>
      </w:r>
      <w:r>
        <w:rPr>
          <w:rFonts w:cstheme="minorHAnsi"/>
        </w:rPr>
        <w:t>T</w:t>
      </w:r>
      <w:r w:rsidR="00D56654">
        <w:rPr>
          <w:rFonts w:cstheme="minorHAnsi"/>
        </w:rPr>
        <w:t>h</w:t>
      </w:r>
      <w:r w:rsidR="00E51533">
        <w:rPr>
          <w:rFonts w:cstheme="minorHAnsi"/>
        </w:rPr>
        <w:t xml:space="preserve">ese records and </w:t>
      </w:r>
      <w:r w:rsidR="00D56654">
        <w:rPr>
          <w:rFonts w:cstheme="minorHAnsi"/>
        </w:rPr>
        <w:t xml:space="preserve">metadata has been provided to </w:t>
      </w:r>
      <w:r w:rsidR="00D56654" w:rsidRPr="00584A16">
        <w:rPr>
          <w:rFonts w:cstheme="minorHAnsi"/>
          <w:i/>
        </w:rPr>
        <w:t>[insert name of department or agency]</w:t>
      </w:r>
      <w:r w:rsidR="00D56654">
        <w:rPr>
          <w:rFonts w:cstheme="minorHAnsi"/>
        </w:rPr>
        <w:t xml:space="preserve"> to allow them to </w:t>
      </w:r>
      <w:r>
        <w:rPr>
          <w:rFonts w:cstheme="minorHAnsi"/>
        </w:rPr>
        <w:t xml:space="preserve">upload </w:t>
      </w:r>
      <w:r w:rsidR="00D56654">
        <w:rPr>
          <w:rFonts w:cstheme="minorHAnsi"/>
        </w:rPr>
        <w:t xml:space="preserve">the records in their own electronic document and records management </w:t>
      </w:r>
      <w:r>
        <w:rPr>
          <w:rFonts w:cstheme="minorHAnsi"/>
        </w:rPr>
        <w:t>and business systems</w:t>
      </w:r>
      <w:r w:rsidR="00D56654">
        <w:rPr>
          <w:rFonts w:cstheme="minorHAnsi"/>
        </w:rPr>
        <w:t>.</w:t>
      </w:r>
    </w:p>
    <w:p w:rsidR="00D56654" w:rsidRPr="00584A16" w:rsidRDefault="00584A16" w:rsidP="00584A16">
      <w:pPr>
        <w:pStyle w:val="ListParagraph"/>
        <w:spacing w:before="120" w:after="120" w:line="240" w:lineRule="auto"/>
        <w:ind w:left="567" w:hanging="567"/>
        <w:contextualSpacing w:val="0"/>
        <w:rPr>
          <w:rFonts w:cstheme="minorHAnsi"/>
          <w:b/>
        </w:rPr>
      </w:pPr>
      <w:r w:rsidRPr="00584A16">
        <w:rPr>
          <w:rFonts w:cstheme="minorHAnsi"/>
          <w:b/>
        </w:rPr>
        <w:lastRenderedPageBreak/>
        <w:t>5</w:t>
      </w:r>
      <w:r w:rsidR="00D56654" w:rsidRPr="00584A16">
        <w:rPr>
          <w:rFonts w:cstheme="minorHAnsi"/>
          <w:b/>
        </w:rPr>
        <w:t>.</w:t>
      </w:r>
      <w:r w:rsidR="00D56654" w:rsidRPr="00584A16">
        <w:rPr>
          <w:rFonts w:cstheme="minorHAnsi"/>
          <w:b/>
        </w:rPr>
        <w:tab/>
        <w:t>Ongoing access to missed or transferred records</w:t>
      </w:r>
    </w:p>
    <w:p w:rsidR="00D56654" w:rsidRDefault="00584A16" w:rsidP="00584A16">
      <w:pPr>
        <w:pStyle w:val="ListParagraph"/>
        <w:spacing w:before="120" w:after="120" w:line="240" w:lineRule="auto"/>
        <w:ind w:left="567" w:hanging="567"/>
        <w:contextualSpacing w:val="0"/>
        <w:rPr>
          <w:rFonts w:cstheme="minorHAnsi"/>
        </w:rPr>
      </w:pPr>
      <w:r>
        <w:rPr>
          <w:rFonts w:cstheme="minorHAnsi"/>
        </w:rPr>
        <w:t>5</w:t>
      </w:r>
      <w:r w:rsidR="00D56654">
        <w:rPr>
          <w:rFonts w:cstheme="minorHAnsi"/>
        </w:rPr>
        <w:t>.1</w:t>
      </w:r>
      <w:r w:rsidR="00D56654">
        <w:rPr>
          <w:rFonts w:cstheme="minorHAnsi"/>
        </w:rPr>
        <w:tab/>
        <w:t xml:space="preserve">In the event that records have been </w:t>
      </w:r>
      <w:r>
        <w:rPr>
          <w:rFonts w:cstheme="minorHAnsi"/>
        </w:rPr>
        <w:t xml:space="preserve">missed, transferred in error, or either the </w:t>
      </w:r>
      <w:r w:rsidRPr="002252C1">
        <w:rPr>
          <w:rFonts w:cstheme="minorHAnsi"/>
          <w:i/>
        </w:rPr>
        <w:t>[insert name of department or agency]</w:t>
      </w:r>
      <w:r>
        <w:rPr>
          <w:rFonts w:cstheme="minorHAnsi"/>
        </w:rPr>
        <w:t xml:space="preserve"> or </w:t>
      </w:r>
      <w:r w:rsidRPr="00584A16">
        <w:rPr>
          <w:rFonts w:cstheme="minorHAnsi"/>
        </w:rPr>
        <w:t xml:space="preserve">the </w:t>
      </w:r>
      <w:r w:rsidRPr="002252C1">
        <w:rPr>
          <w:rFonts w:cstheme="minorHAnsi"/>
          <w:i/>
        </w:rPr>
        <w:t>[insert name of department or agency]</w:t>
      </w:r>
      <w:r>
        <w:rPr>
          <w:rFonts w:cstheme="minorHAnsi"/>
        </w:rPr>
        <w:t xml:space="preserve"> require a record believed to be held by the other agency (and it is required to properly administer their functions), either agency may make a written request to the relevant records or information management team from the holding agency to request access.</w:t>
      </w:r>
    </w:p>
    <w:p w:rsidR="00584A16" w:rsidRDefault="00584A16" w:rsidP="00584A16">
      <w:pPr>
        <w:pStyle w:val="ListParagraph"/>
        <w:spacing w:before="120" w:after="120" w:line="240" w:lineRule="auto"/>
        <w:ind w:left="567" w:hanging="567"/>
        <w:contextualSpacing w:val="0"/>
        <w:rPr>
          <w:rFonts w:cstheme="minorHAnsi"/>
        </w:rPr>
      </w:pPr>
      <w:r>
        <w:rPr>
          <w:rFonts w:cstheme="minorHAnsi"/>
        </w:rPr>
        <w:t>5.2</w:t>
      </w:r>
      <w:r>
        <w:rPr>
          <w:rFonts w:cstheme="minorHAnsi"/>
        </w:rPr>
        <w:tab/>
        <w:t xml:space="preserve">If the </w:t>
      </w:r>
      <w:r w:rsidRPr="002252C1">
        <w:rPr>
          <w:rFonts w:cstheme="minorHAnsi"/>
          <w:i/>
        </w:rPr>
        <w:t>[insert name of department or agency]</w:t>
      </w:r>
      <w:r>
        <w:rPr>
          <w:rFonts w:cstheme="minorHAnsi"/>
        </w:rPr>
        <w:t xml:space="preserve"> require access to a record that may have inadvertently been missed in the transfer,</w:t>
      </w:r>
      <w:r w:rsidRPr="00584A16">
        <w:t xml:space="preserve"> </w:t>
      </w:r>
      <w:r w:rsidRPr="00584A16">
        <w:rPr>
          <w:rFonts w:cstheme="minorHAnsi"/>
        </w:rPr>
        <w:t xml:space="preserve">the </w:t>
      </w:r>
      <w:r w:rsidRPr="002252C1">
        <w:rPr>
          <w:rFonts w:cstheme="minorHAnsi"/>
          <w:i/>
        </w:rPr>
        <w:t>[insert name of department or agency]</w:t>
      </w:r>
      <w:r w:rsidRPr="00584A16">
        <w:rPr>
          <w:rFonts w:cstheme="minorHAnsi"/>
        </w:rPr>
        <w:t xml:space="preserve"> </w:t>
      </w:r>
      <w:r>
        <w:rPr>
          <w:rFonts w:cstheme="minorHAnsi"/>
        </w:rPr>
        <w:t xml:space="preserve">should email </w:t>
      </w:r>
      <w:hyperlink r:id="rId7" w:history="1">
        <w:r w:rsidRPr="00BB5AB6">
          <w:rPr>
            <w:rStyle w:val="Hyperlink"/>
            <w:rFonts w:cstheme="minorHAnsi"/>
          </w:rPr>
          <w:t>records.management@department???.nsw.gov.au</w:t>
        </w:r>
      </w:hyperlink>
      <w:r>
        <w:rPr>
          <w:rFonts w:cstheme="minorHAnsi"/>
        </w:rPr>
        <w:t xml:space="preserve"> </w:t>
      </w:r>
      <w:r w:rsidR="00284EFD">
        <w:rPr>
          <w:rFonts w:cstheme="minorHAnsi"/>
        </w:rPr>
        <w:t>and include the following information:</w:t>
      </w:r>
    </w:p>
    <w:p w:rsidR="00284EFD" w:rsidRDefault="00284EFD" w:rsidP="002252C1">
      <w:pPr>
        <w:pStyle w:val="ListParagraph"/>
        <w:spacing w:before="120" w:after="120" w:line="240" w:lineRule="auto"/>
        <w:ind w:left="1418" w:hanging="567"/>
        <w:contextualSpacing w:val="0"/>
        <w:rPr>
          <w:rFonts w:cstheme="minorHAnsi"/>
        </w:rPr>
      </w:pPr>
      <w:r>
        <w:rPr>
          <w:rFonts w:cstheme="minorHAnsi"/>
        </w:rPr>
        <w:t>a)</w:t>
      </w:r>
      <w:r>
        <w:rPr>
          <w:rFonts w:cstheme="minorHAnsi"/>
        </w:rPr>
        <w:tab/>
        <w:t>Record Number</w:t>
      </w:r>
    </w:p>
    <w:p w:rsidR="00284EFD" w:rsidRDefault="00284EFD" w:rsidP="002252C1">
      <w:pPr>
        <w:pStyle w:val="ListParagraph"/>
        <w:spacing w:before="120" w:after="120" w:line="240" w:lineRule="auto"/>
        <w:ind w:left="1418" w:hanging="567"/>
        <w:contextualSpacing w:val="0"/>
        <w:rPr>
          <w:rFonts w:cstheme="minorHAnsi"/>
        </w:rPr>
      </w:pPr>
      <w:r>
        <w:rPr>
          <w:rFonts w:cstheme="minorHAnsi"/>
        </w:rPr>
        <w:t>b)</w:t>
      </w:r>
      <w:r>
        <w:rPr>
          <w:rFonts w:cstheme="minorHAnsi"/>
        </w:rPr>
        <w:tab/>
        <w:t xml:space="preserve">Record Title </w:t>
      </w:r>
    </w:p>
    <w:p w:rsidR="00284EFD" w:rsidRDefault="00284EFD" w:rsidP="00584A16">
      <w:pPr>
        <w:pStyle w:val="ListParagraph"/>
        <w:spacing w:before="120" w:after="120" w:line="240" w:lineRule="auto"/>
        <w:ind w:left="567" w:hanging="567"/>
        <w:contextualSpacing w:val="0"/>
        <w:rPr>
          <w:rFonts w:cstheme="minorHAnsi"/>
        </w:rPr>
      </w:pPr>
      <w:r>
        <w:rPr>
          <w:rFonts w:cstheme="minorHAnsi"/>
        </w:rPr>
        <w:t>5.3</w:t>
      </w:r>
      <w:r>
        <w:rPr>
          <w:rFonts w:cstheme="minorHAnsi"/>
        </w:rPr>
        <w:tab/>
        <w:t xml:space="preserve">Timeframes for the delivery of records will be negotiated and agreed between </w:t>
      </w:r>
      <w:r w:rsidRPr="002252C1">
        <w:rPr>
          <w:rFonts w:cstheme="minorHAnsi"/>
          <w:i/>
        </w:rPr>
        <w:t>[insert name of department or agency]</w:t>
      </w:r>
      <w:r>
        <w:rPr>
          <w:rFonts w:cstheme="minorHAnsi"/>
        </w:rPr>
        <w:t xml:space="preserve"> and </w:t>
      </w:r>
      <w:r w:rsidRPr="002252C1">
        <w:rPr>
          <w:rFonts w:cstheme="minorHAnsi"/>
          <w:i/>
        </w:rPr>
        <w:t>[insert name of department or agency]</w:t>
      </w:r>
      <w:r>
        <w:rPr>
          <w:rFonts w:cstheme="minorHAnsi"/>
        </w:rPr>
        <w:t>.</w:t>
      </w:r>
    </w:p>
    <w:p w:rsidR="00284EFD" w:rsidRDefault="00284EFD" w:rsidP="00584A16">
      <w:pPr>
        <w:pStyle w:val="ListParagraph"/>
        <w:spacing w:before="120" w:after="120" w:line="240" w:lineRule="auto"/>
        <w:ind w:left="567" w:hanging="567"/>
        <w:contextualSpacing w:val="0"/>
        <w:rPr>
          <w:rFonts w:cstheme="minorHAnsi"/>
        </w:rPr>
      </w:pPr>
      <w:r>
        <w:rPr>
          <w:rFonts w:cstheme="minorHAnsi"/>
        </w:rPr>
        <w:t>5.4</w:t>
      </w:r>
      <w:r>
        <w:rPr>
          <w:rFonts w:cstheme="minorHAnsi"/>
        </w:rPr>
        <w:tab/>
        <w:t>In the event that costs are likely to be incurred by the agency holding the record for the retrieval or copying of a record, they may make a request for reasonable financial reimbursement. If this does eventuate, reasonable advice must be provided to the other agency as soon as possible before any costs are incurred.</w:t>
      </w:r>
    </w:p>
    <w:p w:rsidR="00284EFD" w:rsidRDefault="00284EFD" w:rsidP="00584A16">
      <w:pPr>
        <w:pStyle w:val="ListParagraph"/>
        <w:spacing w:before="120" w:after="120" w:line="240" w:lineRule="auto"/>
        <w:ind w:left="567" w:hanging="567"/>
        <w:contextualSpacing w:val="0"/>
        <w:rPr>
          <w:rFonts w:cstheme="minorHAnsi"/>
        </w:rPr>
      </w:pPr>
    </w:p>
    <w:p w:rsidR="00284EFD" w:rsidRPr="00284EFD" w:rsidRDefault="00284EFD" w:rsidP="00584A16">
      <w:pPr>
        <w:pStyle w:val="ListParagraph"/>
        <w:spacing w:before="120" w:after="120" w:line="240" w:lineRule="auto"/>
        <w:ind w:left="567" w:hanging="567"/>
        <w:contextualSpacing w:val="0"/>
        <w:rPr>
          <w:rFonts w:cstheme="minorHAnsi"/>
          <w:b/>
        </w:rPr>
      </w:pPr>
      <w:r w:rsidRPr="00284EFD">
        <w:rPr>
          <w:rFonts w:cstheme="minorHAnsi"/>
          <w:b/>
        </w:rPr>
        <w:t>Authorisation</w:t>
      </w:r>
    </w:p>
    <w:tbl>
      <w:tblPr>
        <w:tblStyle w:val="TableGrid"/>
        <w:tblW w:w="0" w:type="auto"/>
        <w:tblInd w:w="-5" w:type="dxa"/>
        <w:tblLook w:val="04A0" w:firstRow="1" w:lastRow="0" w:firstColumn="1" w:lastColumn="0" w:noHBand="0" w:noVBand="1"/>
      </w:tblPr>
      <w:tblGrid>
        <w:gridCol w:w="4876"/>
        <w:gridCol w:w="4303"/>
      </w:tblGrid>
      <w:tr w:rsidR="00284EFD" w:rsidRPr="002252C1" w:rsidTr="000D4C41">
        <w:tc>
          <w:tcPr>
            <w:tcW w:w="9179" w:type="dxa"/>
            <w:gridSpan w:val="2"/>
            <w:shd w:val="clear" w:color="auto" w:fill="DEEAF6" w:themeFill="accent1" w:themeFillTint="33"/>
          </w:tcPr>
          <w:p w:rsidR="00284EFD" w:rsidRPr="002252C1" w:rsidRDefault="00284EFD" w:rsidP="00584A16">
            <w:pPr>
              <w:pStyle w:val="ListParagraph"/>
              <w:spacing w:before="120" w:after="120"/>
              <w:ind w:left="0"/>
              <w:contextualSpacing w:val="0"/>
              <w:rPr>
                <w:rFonts w:cstheme="minorHAnsi"/>
                <w:b/>
                <w:i/>
                <w:sz w:val="20"/>
                <w:szCs w:val="20"/>
              </w:rPr>
            </w:pPr>
            <w:r w:rsidRPr="002252C1">
              <w:rPr>
                <w:rFonts w:cstheme="minorHAnsi"/>
                <w:b/>
                <w:i/>
                <w:sz w:val="20"/>
                <w:szCs w:val="20"/>
              </w:rPr>
              <w:t>[insert name of department or agency]</w:t>
            </w:r>
          </w:p>
        </w:tc>
      </w:tr>
      <w:tr w:rsidR="00284EFD" w:rsidTr="00735401">
        <w:tc>
          <w:tcPr>
            <w:tcW w:w="9179" w:type="dxa"/>
            <w:gridSpan w:val="2"/>
          </w:tcPr>
          <w:p w:rsidR="00284EFD" w:rsidRDefault="00284EFD" w:rsidP="00284EFD">
            <w:pPr>
              <w:pStyle w:val="ListParagraph"/>
              <w:spacing w:before="120" w:after="120"/>
              <w:ind w:left="0"/>
              <w:contextualSpacing w:val="0"/>
              <w:rPr>
                <w:rFonts w:cstheme="minorHAnsi"/>
              </w:rPr>
            </w:pPr>
            <w:r>
              <w:rPr>
                <w:rFonts w:cstheme="minorHAnsi"/>
              </w:rPr>
              <w:t xml:space="preserve">The </w:t>
            </w:r>
            <w:r w:rsidRPr="00284EFD">
              <w:rPr>
                <w:rFonts w:cstheme="minorHAnsi"/>
                <w:i/>
              </w:rPr>
              <w:t>[insert name of department or agency]</w:t>
            </w:r>
            <w:r>
              <w:rPr>
                <w:rFonts w:cstheme="minorHAnsi"/>
              </w:rPr>
              <w:t xml:space="preserve"> authorises the transfer of custody and ownership of the records listed in Attachments A and B.</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Signature:</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Signature:</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Name:</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Name:</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Role: Manager, Records and Information</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 xml:space="preserve">Role: </w:t>
            </w:r>
            <w:r>
              <w:rPr>
                <w:rFonts w:cstheme="minorHAnsi"/>
                <w:sz w:val="20"/>
                <w:szCs w:val="20"/>
              </w:rPr>
              <w:t>Chief Information Officer</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Date:</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Date:</w:t>
            </w:r>
          </w:p>
        </w:tc>
      </w:tr>
      <w:tr w:rsidR="000D4C41" w:rsidRPr="002252C1" w:rsidTr="000D4C41">
        <w:tc>
          <w:tcPr>
            <w:tcW w:w="9179" w:type="dxa"/>
            <w:gridSpan w:val="2"/>
            <w:shd w:val="clear" w:color="auto" w:fill="DEEAF6" w:themeFill="accent1" w:themeFillTint="33"/>
          </w:tcPr>
          <w:p w:rsidR="000D4C41" w:rsidRPr="002252C1" w:rsidRDefault="000D4C41" w:rsidP="00584A16">
            <w:pPr>
              <w:pStyle w:val="ListParagraph"/>
              <w:spacing w:before="120" w:after="120"/>
              <w:ind w:left="0"/>
              <w:contextualSpacing w:val="0"/>
              <w:rPr>
                <w:rFonts w:cstheme="minorHAnsi"/>
                <w:b/>
                <w:i/>
                <w:sz w:val="20"/>
                <w:szCs w:val="20"/>
              </w:rPr>
            </w:pPr>
            <w:r w:rsidRPr="002252C1">
              <w:rPr>
                <w:rFonts w:cstheme="minorHAnsi"/>
                <w:b/>
                <w:i/>
                <w:sz w:val="20"/>
                <w:szCs w:val="20"/>
              </w:rPr>
              <w:t>[insert name of department or agency]</w:t>
            </w:r>
          </w:p>
        </w:tc>
      </w:tr>
      <w:tr w:rsidR="000D4C41" w:rsidTr="00AA6C7B">
        <w:tc>
          <w:tcPr>
            <w:tcW w:w="9179" w:type="dxa"/>
            <w:gridSpan w:val="2"/>
          </w:tcPr>
          <w:p w:rsidR="000D4C41" w:rsidRDefault="000D4C41" w:rsidP="000D4C41">
            <w:pPr>
              <w:pStyle w:val="ListParagraph"/>
              <w:spacing w:before="120" w:after="120"/>
              <w:ind w:left="0"/>
              <w:contextualSpacing w:val="0"/>
              <w:rPr>
                <w:rFonts w:cstheme="minorHAnsi"/>
              </w:rPr>
            </w:pPr>
            <w:r w:rsidRPr="000D4C41">
              <w:rPr>
                <w:rFonts w:cstheme="minorHAnsi"/>
              </w:rPr>
              <w:t xml:space="preserve">The </w:t>
            </w:r>
            <w:r w:rsidRPr="000D4C41">
              <w:rPr>
                <w:rFonts w:cstheme="minorHAnsi"/>
                <w:i/>
              </w:rPr>
              <w:t>[insert name of department or agency]</w:t>
            </w:r>
            <w:r w:rsidRPr="000D4C41">
              <w:rPr>
                <w:rFonts w:cstheme="minorHAnsi"/>
              </w:rPr>
              <w:t xml:space="preserve"> a</w:t>
            </w:r>
            <w:r>
              <w:rPr>
                <w:rFonts w:cstheme="minorHAnsi"/>
              </w:rPr>
              <w:t>ccept the custody and ownership of the records listed in At</w:t>
            </w:r>
            <w:r w:rsidRPr="000D4C41">
              <w:rPr>
                <w:rFonts w:cstheme="minorHAnsi"/>
              </w:rPr>
              <w:t>tachments A and B</w:t>
            </w:r>
            <w:r>
              <w:rPr>
                <w:rFonts w:cstheme="minorHAnsi"/>
              </w:rPr>
              <w:t xml:space="preserve"> and confirms that listed records have been received by </w:t>
            </w:r>
            <w:r w:rsidRPr="000D4C41">
              <w:rPr>
                <w:rFonts w:cstheme="minorHAnsi"/>
                <w:i/>
              </w:rPr>
              <w:t>[insert name of department or agency]</w:t>
            </w:r>
            <w:r>
              <w:rPr>
                <w:rFonts w:cstheme="minorHAnsi"/>
              </w:rPr>
              <w:t>.</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Signature:</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Signature:</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Name:</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Name:</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Role: Records Manager</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Role: Director, Corporate Services</w:t>
            </w:r>
          </w:p>
        </w:tc>
      </w:tr>
      <w:tr w:rsidR="000D4C41" w:rsidTr="00284EFD">
        <w:tc>
          <w:tcPr>
            <w:tcW w:w="4876"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 xml:space="preserve">Date: </w:t>
            </w:r>
          </w:p>
        </w:tc>
        <w:tc>
          <w:tcPr>
            <w:tcW w:w="4303" w:type="dxa"/>
          </w:tcPr>
          <w:p w:rsidR="000D4C41" w:rsidRPr="000D4C41" w:rsidRDefault="000D4C41" w:rsidP="000D4C41">
            <w:pPr>
              <w:pStyle w:val="ListParagraph"/>
              <w:spacing w:before="120" w:after="120"/>
              <w:ind w:left="0"/>
              <w:contextualSpacing w:val="0"/>
              <w:rPr>
                <w:rFonts w:cstheme="minorHAnsi"/>
                <w:sz w:val="20"/>
                <w:szCs w:val="20"/>
              </w:rPr>
            </w:pPr>
            <w:r w:rsidRPr="000D4C41">
              <w:rPr>
                <w:rFonts w:cstheme="minorHAnsi"/>
                <w:sz w:val="20"/>
                <w:szCs w:val="20"/>
              </w:rPr>
              <w:t>Date:</w:t>
            </w:r>
          </w:p>
        </w:tc>
      </w:tr>
    </w:tbl>
    <w:p w:rsidR="00284EFD" w:rsidRDefault="00284EFD" w:rsidP="00584A16">
      <w:pPr>
        <w:pStyle w:val="ListParagraph"/>
        <w:spacing w:before="120" w:after="120" w:line="240" w:lineRule="auto"/>
        <w:ind w:left="567" w:hanging="567"/>
        <w:contextualSpacing w:val="0"/>
        <w:rPr>
          <w:rFonts w:cstheme="minorHAnsi"/>
        </w:rPr>
      </w:pPr>
    </w:p>
    <w:p w:rsidR="00737E17" w:rsidRPr="00737E17" w:rsidRDefault="00737E17" w:rsidP="00584A16">
      <w:pPr>
        <w:pStyle w:val="ListParagraph"/>
        <w:spacing w:before="120" w:after="120" w:line="240" w:lineRule="auto"/>
        <w:ind w:left="567" w:hanging="567"/>
        <w:contextualSpacing w:val="0"/>
        <w:rPr>
          <w:rFonts w:ascii="Verdana" w:hAnsi="Verdana" w:cstheme="minorHAnsi"/>
          <w:sz w:val="16"/>
          <w:szCs w:val="16"/>
        </w:rPr>
      </w:pPr>
      <w:r w:rsidRPr="00737E17">
        <w:rPr>
          <w:rFonts w:ascii="Verdana" w:hAnsi="Verdana" w:cstheme="minorHAnsi"/>
          <w:b/>
          <w:sz w:val="16"/>
          <w:szCs w:val="16"/>
        </w:rPr>
        <w:t>Source:</w:t>
      </w:r>
      <w:r w:rsidRPr="00737E17">
        <w:rPr>
          <w:rFonts w:ascii="Verdana" w:hAnsi="Verdana" w:cstheme="minorHAnsi"/>
          <w:sz w:val="16"/>
          <w:szCs w:val="16"/>
        </w:rPr>
        <w:t xml:space="preserve"> </w:t>
      </w:r>
      <w:r w:rsidRPr="00737E17">
        <w:rPr>
          <w:rFonts w:ascii="Verdana" w:hAnsi="Verdana" w:cstheme="minorHAnsi"/>
          <w:i/>
          <w:sz w:val="16"/>
          <w:szCs w:val="16"/>
        </w:rPr>
        <w:t>NSW Department of Industry</w:t>
      </w:r>
    </w:p>
    <w:sectPr w:rsidR="00737E17" w:rsidRPr="00737E17" w:rsidSect="00284EFD">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09" w:rsidRDefault="00BA6B09" w:rsidP="00BA6B09">
      <w:pPr>
        <w:spacing w:after="0" w:line="240" w:lineRule="auto"/>
      </w:pPr>
      <w:r>
        <w:separator/>
      </w:r>
    </w:p>
  </w:endnote>
  <w:endnote w:type="continuationSeparator" w:id="0">
    <w:p w:rsidR="00BA6B09" w:rsidRDefault="00BA6B09" w:rsidP="00BA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591362"/>
      <w:docPartObj>
        <w:docPartGallery w:val="Page Numbers (Bottom of Page)"/>
        <w:docPartUnique/>
      </w:docPartObj>
    </w:sdtPr>
    <w:sdtEndPr>
      <w:rPr>
        <w:noProof/>
        <w:sz w:val="18"/>
        <w:szCs w:val="18"/>
      </w:rPr>
    </w:sdtEndPr>
    <w:sdtContent>
      <w:p w:rsidR="00BA6B09" w:rsidRPr="00BA6B09" w:rsidRDefault="00BA6B09">
        <w:pPr>
          <w:pStyle w:val="Footer"/>
          <w:jc w:val="right"/>
          <w:rPr>
            <w:sz w:val="18"/>
            <w:szCs w:val="18"/>
          </w:rPr>
        </w:pPr>
        <w:r w:rsidRPr="00BA6B09">
          <w:rPr>
            <w:sz w:val="18"/>
            <w:szCs w:val="18"/>
          </w:rPr>
          <w:fldChar w:fldCharType="begin"/>
        </w:r>
        <w:r w:rsidRPr="00BA6B09">
          <w:rPr>
            <w:sz w:val="18"/>
            <w:szCs w:val="18"/>
          </w:rPr>
          <w:instrText xml:space="preserve"> PAGE   \* MERGEFORMAT </w:instrText>
        </w:r>
        <w:r w:rsidRPr="00BA6B09">
          <w:rPr>
            <w:sz w:val="18"/>
            <w:szCs w:val="18"/>
          </w:rPr>
          <w:fldChar w:fldCharType="separate"/>
        </w:r>
        <w:r w:rsidR="00737E17">
          <w:rPr>
            <w:noProof/>
            <w:sz w:val="18"/>
            <w:szCs w:val="18"/>
          </w:rPr>
          <w:t>3</w:t>
        </w:r>
        <w:r w:rsidRPr="00BA6B09">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09" w:rsidRDefault="00BA6B09" w:rsidP="00BA6B09">
      <w:pPr>
        <w:spacing w:after="0" w:line="240" w:lineRule="auto"/>
      </w:pPr>
      <w:r>
        <w:separator/>
      </w:r>
    </w:p>
  </w:footnote>
  <w:footnote w:type="continuationSeparator" w:id="0">
    <w:p w:rsidR="00BA6B09" w:rsidRDefault="00BA6B09" w:rsidP="00BA6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7A2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424E2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45574B"/>
    <w:multiLevelType w:val="hybridMultilevel"/>
    <w:tmpl w:val="40C06D1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28A499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C05732"/>
    <w:multiLevelType w:val="multilevel"/>
    <w:tmpl w:val="A05E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442607"/>
    <w:multiLevelType w:val="multilevel"/>
    <w:tmpl w:val="0416376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E5"/>
    <w:rsid w:val="000D4C41"/>
    <w:rsid w:val="001D5614"/>
    <w:rsid w:val="002252C1"/>
    <w:rsid w:val="00232574"/>
    <w:rsid w:val="00284EFD"/>
    <w:rsid w:val="003C2EA2"/>
    <w:rsid w:val="00584A16"/>
    <w:rsid w:val="0058609F"/>
    <w:rsid w:val="00737E17"/>
    <w:rsid w:val="007A3F26"/>
    <w:rsid w:val="00B30152"/>
    <w:rsid w:val="00BA6B09"/>
    <w:rsid w:val="00CB60B2"/>
    <w:rsid w:val="00CC58E3"/>
    <w:rsid w:val="00D56654"/>
    <w:rsid w:val="00E351E5"/>
    <w:rsid w:val="00E51533"/>
    <w:rsid w:val="00F01A6B"/>
    <w:rsid w:val="00F76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6A63D-0373-46D7-B004-46E5A46C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152"/>
    <w:pPr>
      <w:ind w:left="720"/>
      <w:contextualSpacing/>
    </w:pPr>
  </w:style>
  <w:style w:type="paragraph" w:styleId="Header">
    <w:name w:val="header"/>
    <w:basedOn w:val="Normal"/>
    <w:link w:val="HeaderChar"/>
    <w:uiPriority w:val="99"/>
    <w:unhideWhenUsed/>
    <w:rsid w:val="00BA6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09"/>
  </w:style>
  <w:style w:type="paragraph" w:styleId="Footer">
    <w:name w:val="footer"/>
    <w:basedOn w:val="Normal"/>
    <w:link w:val="FooterChar"/>
    <w:uiPriority w:val="99"/>
    <w:unhideWhenUsed/>
    <w:rsid w:val="00BA6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09"/>
  </w:style>
  <w:style w:type="character" w:styleId="Hyperlink">
    <w:name w:val="Hyperlink"/>
    <w:basedOn w:val="DefaultParagraphFont"/>
    <w:uiPriority w:val="99"/>
    <w:unhideWhenUsed/>
    <w:rsid w:val="00584A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ords.management@department???.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NSW State Archives and Records Authority</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Catherine</dc:creator>
  <cp:keywords/>
  <dc:description/>
  <cp:lastModifiedBy>Robinson, Catherine</cp:lastModifiedBy>
  <cp:revision>6</cp:revision>
  <dcterms:created xsi:type="dcterms:W3CDTF">2019-09-11T01:38:00Z</dcterms:created>
  <dcterms:modified xsi:type="dcterms:W3CDTF">2019-09-17T04:50:00Z</dcterms:modified>
</cp:coreProperties>
</file>